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A55" w:rsidRDefault="00EA7CEB">
      <w:pPr>
        <w:rPr>
          <w:rFonts w:ascii="Courier New" w:hAnsi="Courier New"/>
          <w:sz w:val="24"/>
        </w:rPr>
      </w:pPr>
      <w:r w:rsidRPr="00EA7CEB">
        <w:rPr>
          <w:noProof/>
        </w:rPr>
        <w:pict>
          <v:rect id="_x0000_s1027" style="position:absolute;margin-left:64.8pt;margin-top:64.8pt;width:100.85pt;height:28.85pt;z-index:251657216" o:allowincell="f" filled="f" stroked="f"/>
        </w:pict>
      </w:r>
      <w:r w:rsidR="00471980">
        <w:rPr>
          <w:noProof/>
        </w:rPr>
        <w:drawing>
          <wp:anchor distT="0" distB="0" distL="114300" distR="114300" simplePos="0" relativeHeight="251659264" behindDoc="0" locked="0" layoutInCell="1" allowOverlap="1">
            <wp:simplePos x="0" y="0"/>
            <wp:positionH relativeFrom="column">
              <wp:posOffset>0</wp:posOffset>
            </wp:positionH>
            <wp:positionV relativeFrom="page">
              <wp:posOffset>685800</wp:posOffset>
            </wp:positionV>
            <wp:extent cx="1050290" cy="1020445"/>
            <wp:effectExtent l="1905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050290" cy="1020445"/>
                    </a:xfrm>
                    <a:prstGeom prst="rect">
                      <a:avLst/>
                    </a:prstGeom>
                    <a:noFill/>
                  </pic:spPr>
                </pic:pic>
              </a:graphicData>
            </a:graphic>
          </wp:anchor>
        </w:drawing>
      </w:r>
    </w:p>
    <w:p w:rsidR="00003A55" w:rsidRDefault="00003A55">
      <w:pPr>
        <w:suppressAutoHyphens/>
        <w:spacing w:line="240" w:lineRule="exact"/>
        <w:rPr>
          <w:rFonts w:ascii="Courier New" w:hAnsi="Courier New"/>
          <w:sz w:val="24"/>
        </w:rPr>
      </w:pPr>
    </w:p>
    <w:p w:rsidR="00003A55" w:rsidRDefault="00003A55">
      <w:pPr>
        <w:suppressAutoHyphens/>
        <w:spacing w:line="240" w:lineRule="exact"/>
        <w:rPr>
          <w:rFonts w:ascii="Courier New" w:hAnsi="Courier New"/>
          <w:sz w:val="24"/>
        </w:rPr>
      </w:pPr>
    </w:p>
    <w:p w:rsidR="00003A55" w:rsidRDefault="00EA7CEB">
      <w:pPr>
        <w:suppressAutoHyphens/>
        <w:spacing w:line="240" w:lineRule="exact"/>
        <w:rPr>
          <w:rFonts w:ascii="Courier New" w:hAnsi="Courier New"/>
          <w:sz w:val="24"/>
        </w:rPr>
      </w:pPr>
      <w:r w:rsidRPr="00EA7CEB">
        <w:rPr>
          <w:noProof/>
        </w:rPr>
        <w:pict>
          <v:rect id="_x0000_s1026" style="position:absolute;margin-left:112.05pt;margin-top:1in;width:316.85pt;height:73.7pt;z-index:251656192;mso-position-vertical-relative:page" filled="f" stroked="f">
            <v:textbox inset="1pt,1pt,1pt,1pt">
              <w:txbxContent>
                <w:p w:rsidR="001A7EE0" w:rsidRDefault="001A7EE0" w:rsidP="00AE4948">
                  <w:pPr>
                    <w:spacing w:line="240" w:lineRule="exact"/>
                    <w:jc w:val="center"/>
                    <w:rPr>
                      <w:rFonts w:ascii="Arial" w:hAnsi="Arial"/>
                      <w:b/>
                    </w:rPr>
                  </w:pPr>
                  <w:r>
                    <w:rPr>
                      <w:rFonts w:ascii="Arial" w:hAnsi="Arial"/>
                      <w:b/>
                    </w:rPr>
                    <w:t>DEPARTMENT OF THE ARMY</w:t>
                  </w:r>
                </w:p>
                <w:p w:rsidR="001A7EE0" w:rsidRDefault="001A7EE0" w:rsidP="00AE4948">
                  <w:pPr>
                    <w:spacing w:line="240" w:lineRule="exact"/>
                    <w:jc w:val="center"/>
                    <w:rPr>
                      <w:rFonts w:ascii="Arial" w:hAnsi="Arial"/>
                      <w:b/>
                      <w:sz w:val="16"/>
                    </w:rPr>
                  </w:pPr>
                  <w:smartTag w:uri="urn:schemas-microsoft-com:office:smarttags" w:element="City">
                    <w:smartTag w:uri="urn:schemas-microsoft-com:office:smarttags" w:element="place">
                      <w:r>
                        <w:rPr>
                          <w:rFonts w:ascii="Arial" w:hAnsi="Arial"/>
                          <w:b/>
                          <w:sz w:val="16"/>
                        </w:rPr>
                        <w:t>JACKSONVILLE</w:t>
                      </w:r>
                    </w:smartTag>
                  </w:smartTag>
                  <w:r>
                    <w:rPr>
                      <w:rFonts w:ascii="Arial" w:hAnsi="Arial"/>
                      <w:b/>
                      <w:sz w:val="16"/>
                    </w:rPr>
                    <w:t xml:space="preserve"> DISTRICT CORPS OF ENGINEERS</w:t>
                  </w:r>
                </w:p>
                <w:p w:rsidR="001A7EE0" w:rsidRDefault="001A7EE0" w:rsidP="00AE4948">
                  <w:pPr>
                    <w:spacing w:line="240" w:lineRule="exact"/>
                    <w:jc w:val="center"/>
                    <w:rPr>
                      <w:rFonts w:ascii="Arial" w:hAnsi="Arial"/>
                      <w:b/>
                      <w:sz w:val="16"/>
                    </w:rPr>
                  </w:pPr>
                  <w:r>
                    <w:rPr>
                      <w:rFonts w:ascii="Arial" w:hAnsi="Arial"/>
                      <w:b/>
                      <w:sz w:val="16"/>
                    </w:rPr>
                    <w:t xml:space="preserve">P. O.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ascii="Arial" w:hAnsi="Arial"/>
                              <w:b/>
                              <w:sz w:val="16"/>
                            </w:rPr>
                            <w:t>BOX</w:t>
                          </w:r>
                        </w:smartTag>
                      </w:smartTag>
                      <w:r>
                        <w:rPr>
                          <w:rFonts w:ascii="Arial" w:hAnsi="Arial"/>
                          <w:b/>
                          <w:sz w:val="16"/>
                        </w:rPr>
                        <w:t xml:space="preserve"> 4970</w:t>
                      </w:r>
                    </w:smartTag>
                  </w:smartTag>
                </w:p>
                <w:p w:rsidR="001A7EE0" w:rsidRPr="00E52108" w:rsidRDefault="001A7EE0" w:rsidP="00AE4948">
                  <w:pPr>
                    <w:spacing w:line="240" w:lineRule="exact"/>
                    <w:jc w:val="center"/>
                    <w:rPr>
                      <w:rFonts w:ascii="Arial" w:hAnsi="Arial"/>
                      <w:b/>
                      <w:caps/>
                      <w:sz w:val="16"/>
                    </w:rPr>
                  </w:pPr>
                  <w:smartTag w:uri="urn:schemas-microsoft-com:office:smarttags" w:element="place">
                    <w:smartTag w:uri="urn:schemas-microsoft-com:office:smarttags" w:element="City">
                      <w:r>
                        <w:rPr>
                          <w:rFonts w:ascii="Arial" w:hAnsi="Arial"/>
                          <w:b/>
                          <w:sz w:val="16"/>
                        </w:rPr>
                        <w:t>JACKSONVILLE</w:t>
                      </w:r>
                    </w:smartTag>
                    <w:r>
                      <w:rPr>
                        <w:rFonts w:ascii="Arial" w:hAnsi="Arial"/>
                        <w:b/>
                        <w:sz w:val="16"/>
                      </w:rPr>
                      <w:t xml:space="preserve">, </w:t>
                    </w:r>
                    <w:smartTag w:uri="urn:schemas-microsoft-com:office:smarttags" w:element="PostalCode">
                      <w:smartTag w:uri="urn:schemas-microsoft-com:office:smarttags" w:element="State">
                        <w:r>
                          <w:rPr>
                            <w:rFonts w:ascii="Arial" w:hAnsi="Arial"/>
                            <w:b/>
                            <w:sz w:val="16"/>
                          </w:rPr>
                          <w:t>FLORIDA</w:t>
                        </w:r>
                      </w:smartTag>
                    </w:smartTag>
                    <w:r>
                      <w:rPr>
                        <w:rFonts w:ascii="Arial" w:hAnsi="Arial"/>
                        <w:b/>
                        <w:sz w:val="16"/>
                      </w:rPr>
                      <w:t xml:space="preserve">  </w:t>
                    </w:r>
                    <w:smartTag w:uri="urn:schemas-microsoft-com:office:smarttags" w:element="place">
                      <w:r>
                        <w:rPr>
                          <w:rFonts w:ascii="Arial" w:hAnsi="Arial"/>
                          <w:b/>
                          <w:sz w:val="16"/>
                        </w:rPr>
                        <w:t>32232-0019</w:t>
                      </w:r>
                    </w:smartTag>
                  </w:smartTag>
                </w:p>
                <w:p w:rsidR="001A7EE0" w:rsidRDefault="001A7EE0">
                  <w:pPr>
                    <w:spacing w:line="240" w:lineRule="exact"/>
                    <w:jc w:val="center"/>
                    <w:rPr>
                      <w:rFonts w:ascii="Arial" w:hAnsi="Arial"/>
                      <w:b/>
                      <w:sz w:val="16"/>
                    </w:rPr>
                  </w:pPr>
                </w:p>
                <w:p w:rsidR="001A7EE0" w:rsidRDefault="001A7EE0">
                  <w:pPr>
                    <w:spacing w:line="240" w:lineRule="exact"/>
                    <w:jc w:val="center"/>
                    <w:rPr>
                      <w:rFonts w:ascii="Arial" w:hAnsi="Arial"/>
                      <w:b/>
                      <w:sz w:val="16"/>
                    </w:rPr>
                  </w:pPr>
                </w:p>
                <w:p w:rsidR="001A7EE0" w:rsidRPr="004C0CD1" w:rsidRDefault="001A7EE0">
                  <w:pPr>
                    <w:spacing w:line="240" w:lineRule="exact"/>
                    <w:jc w:val="center"/>
                    <w:rPr>
                      <w:rFonts w:ascii="Courier New" w:hAnsi="Courier New" w:cs="Courier New"/>
                      <w:b/>
                      <w:sz w:val="22"/>
                      <w:szCs w:val="22"/>
                    </w:rPr>
                  </w:pPr>
                </w:p>
              </w:txbxContent>
            </v:textbox>
            <w10:wrap anchory="page"/>
          </v:rect>
        </w:pict>
      </w:r>
    </w:p>
    <w:p w:rsidR="00003A55" w:rsidRDefault="00003A55">
      <w:pPr>
        <w:suppressAutoHyphens/>
        <w:spacing w:line="240" w:lineRule="exact"/>
        <w:rPr>
          <w:rFonts w:ascii="Courier New" w:hAnsi="Courier New"/>
          <w:sz w:val="24"/>
        </w:rPr>
      </w:pPr>
    </w:p>
    <w:p w:rsidR="00003A55" w:rsidRDefault="00003A55">
      <w:pPr>
        <w:suppressAutoHyphens/>
        <w:spacing w:line="240" w:lineRule="exact"/>
        <w:rPr>
          <w:rFonts w:ascii="Courier New" w:hAnsi="Courier New"/>
          <w:sz w:val="24"/>
        </w:rPr>
      </w:pPr>
    </w:p>
    <w:p w:rsidR="00003A55" w:rsidRDefault="00003A55">
      <w:pPr>
        <w:suppressAutoHyphens/>
        <w:spacing w:line="240" w:lineRule="exact"/>
        <w:rPr>
          <w:rFonts w:ascii="Courier New" w:hAnsi="Courier New"/>
          <w:sz w:val="24"/>
        </w:rPr>
      </w:pPr>
    </w:p>
    <w:p w:rsidR="00003A55" w:rsidRDefault="00003A55">
      <w:pPr>
        <w:suppressAutoHyphens/>
        <w:spacing w:line="240" w:lineRule="exact"/>
        <w:rPr>
          <w:rFonts w:ascii="Courier New" w:hAnsi="Courier New"/>
          <w:sz w:val="24"/>
        </w:rPr>
      </w:pPr>
    </w:p>
    <w:p w:rsidR="00003A55" w:rsidRDefault="00EA7CEB">
      <w:pPr>
        <w:suppressAutoHyphens/>
        <w:spacing w:line="240" w:lineRule="exact"/>
        <w:rPr>
          <w:rFonts w:ascii="Courier New" w:hAnsi="Courier New"/>
          <w:sz w:val="24"/>
        </w:rPr>
      </w:pPr>
      <w:r w:rsidRPr="00EA7CEB">
        <w:rPr>
          <w:noProof/>
        </w:rPr>
        <w:pict>
          <v:rect id="_x0000_s1028" style="position:absolute;margin-left:85.05pt;margin-top:-.2pt;width:79.2pt;height:36pt;z-index:251658240" filled="f" stroked="f">
            <v:textbox inset="1pt,1pt,1pt,1pt">
              <w:txbxContent>
                <w:p w:rsidR="001A7EE0" w:rsidRDefault="001A7EE0">
                  <w:pPr>
                    <w:rPr>
                      <w:rFonts w:ascii="Arial" w:hAnsi="Arial"/>
                      <w:b/>
                      <w:sz w:val="12"/>
                    </w:rPr>
                  </w:pPr>
                  <w:r>
                    <w:rPr>
                      <w:rFonts w:ascii="Arial" w:hAnsi="Arial"/>
                      <w:b/>
                      <w:sz w:val="12"/>
                    </w:rPr>
                    <w:t>REPLY TO</w:t>
                  </w:r>
                </w:p>
                <w:p w:rsidR="001A7EE0" w:rsidRDefault="001A7EE0">
                  <w:r>
                    <w:rPr>
                      <w:rFonts w:ascii="Arial" w:hAnsi="Arial"/>
                      <w:b/>
                      <w:sz w:val="12"/>
                    </w:rPr>
                    <w:t>ATTENTION OF</w:t>
                  </w:r>
                </w:p>
              </w:txbxContent>
            </v:textbox>
          </v:rect>
        </w:pict>
      </w:r>
    </w:p>
    <w:p w:rsidR="00003A55" w:rsidRDefault="00003A55">
      <w:pPr>
        <w:suppressAutoHyphens/>
        <w:spacing w:line="240" w:lineRule="exact"/>
        <w:rPr>
          <w:rFonts w:ascii="Courier New" w:hAnsi="Courier New"/>
          <w:sz w:val="24"/>
        </w:rPr>
      </w:pPr>
    </w:p>
    <w:p w:rsidR="00003A55" w:rsidRDefault="00003A55">
      <w:pPr>
        <w:suppressAutoHyphens/>
        <w:spacing w:line="240" w:lineRule="exact"/>
        <w:rPr>
          <w:rFonts w:ascii="Courier New" w:hAnsi="Courier New"/>
          <w:sz w:val="24"/>
        </w:rPr>
        <w:sectPr w:rsidR="00003A55">
          <w:headerReference w:type="even" r:id="rId8"/>
          <w:footerReference w:type="even" r:id="rId9"/>
          <w:type w:val="continuous"/>
          <w:pgSz w:w="12240" w:h="15840" w:code="1"/>
          <w:pgMar w:top="576" w:right="720" w:bottom="1440" w:left="720" w:header="1440" w:footer="720" w:gutter="0"/>
          <w:pgNumType w:start="1"/>
          <w:cols w:space="720"/>
          <w:formProt w:val="0"/>
          <w:titlePg/>
        </w:sectPr>
      </w:pPr>
    </w:p>
    <w:p w:rsidR="00EB71E5" w:rsidRPr="00B01481" w:rsidRDefault="00F2406B" w:rsidP="00EB71E5">
      <w:pPr>
        <w:jc w:val="center"/>
        <w:outlineLvl w:val="0"/>
        <w:rPr>
          <w:b/>
          <w:sz w:val="24"/>
          <w:szCs w:val="24"/>
        </w:rPr>
      </w:pPr>
      <w:bookmarkStart w:id="0" w:name="OLE_LINK1"/>
      <w:bookmarkStart w:id="1" w:name="OLE_LINK2"/>
      <w:r>
        <w:rPr>
          <w:b/>
          <w:sz w:val="24"/>
          <w:szCs w:val="24"/>
        </w:rPr>
        <w:lastRenderedPageBreak/>
        <w:t>FLAGLER COUNTY HURRICANE AND STORM DAMAGE REDUCTION</w:t>
      </w:r>
    </w:p>
    <w:p w:rsidR="00B01481" w:rsidRDefault="00EB71E5" w:rsidP="00B01481">
      <w:pPr>
        <w:jc w:val="center"/>
        <w:outlineLvl w:val="0"/>
        <w:rPr>
          <w:b/>
          <w:sz w:val="24"/>
          <w:szCs w:val="24"/>
        </w:rPr>
      </w:pPr>
      <w:r>
        <w:rPr>
          <w:b/>
          <w:sz w:val="24"/>
          <w:szCs w:val="24"/>
        </w:rPr>
        <w:t xml:space="preserve">INTEGRATED </w:t>
      </w:r>
      <w:r w:rsidR="00E2384C">
        <w:rPr>
          <w:b/>
          <w:sz w:val="24"/>
          <w:szCs w:val="24"/>
        </w:rPr>
        <w:t>FEASIBILITY STUDY</w:t>
      </w:r>
      <w:r>
        <w:rPr>
          <w:b/>
          <w:sz w:val="24"/>
          <w:szCs w:val="24"/>
        </w:rPr>
        <w:t xml:space="preserve"> AND ENVIRONMENTAL ASSESSMENT</w:t>
      </w:r>
    </w:p>
    <w:p w:rsidR="00B01481" w:rsidRPr="00B01481" w:rsidRDefault="00B01481" w:rsidP="00B01481">
      <w:pPr>
        <w:rPr>
          <w:b/>
          <w:bCs/>
          <w:sz w:val="24"/>
          <w:szCs w:val="24"/>
        </w:rPr>
      </w:pPr>
    </w:p>
    <w:p w:rsidR="00B01481" w:rsidRPr="00B01481" w:rsidRDefault="00F2406B" w:rsidP="00B01481">
      <w:pPr>
        <w:jc w:val="center"/>
        <w:outlineLvl w:val="0"/>
        <w:rPr>
          <w:b/>
          <w:bCs/>
          <w:sz w:val="24"/>
          <w:szCs w:val="24"/>
        </w:rPr>
      </w:pPr>
      <w:r>
        <w:rPr>
          <w:b/>
          <w:bCs/>
          <w:sz w:val="24"/>
          <w:szCs w:val="24"/>
        </w:rPr>
        <w:t>FLAGLER</w:t>
      </w:r>
      <w:r w:rsidR="00B01481" w:rsidRPr="00B01481">
        <w:rPr>
          <w:b/>
          <w:bCs/>
          <w:sz w:val="24"/>
          <w:szCs w:val="24"/>
        </w:rPr>
        <w:t xml:space="preserve"> COUNTY, FLORIDA</w:t>
      </w:r>
    </w:p>
    <w:p w:rsidR="00B01481" w:rsidRPr="00B01481" w:rsidRDefault="00B01481" w:rsidP="00B01481">
      <w:pPr>
        <w:jc w:val="center"/>
        <w:rPr>
          <w:b/>
          <w:sz w:val="24"/>
          <w:szCs w:val="24"/>
        </w:rPr>
      </w:pPr>
    </w:p>
    <w:p w:rsidR="00B01481" w:rsidRPr="00B01481" w:rsidRDefault="00B01481" w:rsidP="00B01481">
      <w:pPr>
        <w:jc w:val="center"/>
        <w:outlineLvl w:val="0"/>
        <w:rPr>
          <w:b/>
          <w:sz w:val="24"/>
          <w:szCs w:val="24"/>
        </w:rPr>
      </w:pPr>
      <w:bookmarkStart w:id="2" w:name="_Toc146687166"/>
      <w:r w:rsidRPr="00B01481">
        <w:rPr>
          <w:b/>
          <w:sz w:val="24"/>
          <w:szCs w:val="24"/>
        </w:rPr>
        <w:t>FINDING OF NO SIGNIFICANT IMPACT</w:t>
      </w:r>
      <w:bookmarkEnd w:id="2"/>
    </w:p>
    <w:p w:rsidR="00B01481" w:rsidRPr="00B01481" w:rsidRDefault="00B01481" w:rsidP="00B01481">
      <w:pPr>
        <w:rPr>
          <w:sz w:val="24"/>
          <w:szCs w:val="24"/>
        </w:rPr>
      </w:pPr>
    </w:p>
    <w:p w:rsidR="00B01481" w:rsidRPr="00B01481" w:rsidRDefault="00B01481" w:rsidP="00B01481">
      <w:pPr>
        <w:rPr>
          <w:sz w:val="24"/>
          <w:szCs w:val="24"/>
        </w:rPr>
      </w:pPr>
    </w:p>
    <w:p w:rsidR="00B01481" w:rsidRPr="00B01481" w:rsidRDefault="00B01481" w:rsidP="00B01481">
      <w:pPr>
        <w:rPr>
          <w:sz w:val="24"/>
          <w:szCs w:val="24"/>
        </w:rPr>
      </w:pPr>
      <w:r w:rsidRPr="00B01481">
        <w:rPr>
          <w:sz w:val="24"/>
          <w:szCs w:val="24"/>
        </w:rPr>
        <w:t xml:space="preserve">I have reviewed </w:t>
      </w:r>
      <w:r w:rsidR="00F14438" w:rsidRPr="00B01481">
        <w:rPr>
          <w:sz w:val="24"/>
          <w:szCs w:val="24"/>
        </w:rPr>
        <w:t>the</w:t>
      </w:r>
      <w:r w:rsidR="00F14438">
        <w:rPr>
          <w:sz w:val="24"/>
          <w:szCs w:val="24"/>
        </w:rPr>
        <w:t xml:space="preserve"> Feasibility</w:t>
      </w:r>
      <w:r w:rsidR="00E2384C">
        <w:rPr>
          <w:sz w:val="24"/>
          <w:szCs w:val="24"/>
        </w:rPr>
        <w:t xml:space="preserve"> Study</w:t>
      </w:r>
      <w:r w:rsidR="00EB71E5">
        <w:rPr>
          <w:sz w:val="24"/>
          <w:szCs w:val="24"/>
        </w:rPr>
        <w:t xml:space="preserve"> and </w:t>
      </w:r>
      <w:r w:rsidRPr="00B01481">
        <w:rPr>
          <w:sz w:val="24"/>
          <w:szCs w:val="24"/>
        </w:rPr>
        <w:t xml:space="preserve">Environmental Assessment (EA) of the </w:t>
      </w:r>
      <w:r w:rsidR="001A7EE0">
        <w:rPr>
          <w:sz w:val="24"/>
          <w:szCs w:val="24"/>
        </w:rPr>
        <w:t>Recommended</w:t>
      </w:r>
      <w:r w:rsidR="00EB71E5">
        <w:rPr>
          <w:sz w:val="24"/>
          <w:szCs w:val="24"/>
        </w:rPr>
        <w:t xml:space="preserve"> Plan</w:t>
      </w:r>
      <w:r w:rsidRPr="00B01481">
        <w:rPr>
          <w:sz w:val="24"/>
          <w:szCs w:val="24"/>
        </w:rPr>
        <w:t xml:space="preserve"> and the </w:t>
      </w:r>
      <w:r w:rsidR="002430B3">
        <w:rPr>
          <w:sz w:val="24"/>
          <w:szCs w:val="24"/>
        </w:rPr>
        <w:t xml:space="preserve">Future </w:t>
      </w:r>
      <w:proofErr w:type="gramStart"/>
      <w:r w:rsidR="00D43FD8">
        <w:rPr>
          <w:sz w:val="24"/>
          <w:szCs w:val="24"/>
        </w:rPr>
        <w:t>Wi</w:t>
      </w:r>
      <w:r w:rsidR="00EB71E5">
        <w:rPr>
          <w:sz w:val="24"/>
          <w:szCs w:val="24"/>
        </w:rPr>
        <w:t>thout</w:t>
      </w:r>
      <w:proofErr w:type="gramEnd"/>
      <w:r w:rsidR="00EB71E5">
        <w:rPr>
          <w:sz w:val="24"/>
          <w:szCs w:val="24"/>
        </w:rPr>
        <w:t xml:space="preserve"> Project (</w:t>
      </w:r>
      <w:r w:rsidRPr="00B01481">
        <w:rPr>
          <w:sz w:val="24"/>
          <w:szCs w:val="24"/>
        </w:rPr>
        <w:t>No Action Alternative</w:t>
      </w:r>
      <w:r w:rsidR="00EB71E5">
        <w:rPr>
          <w:sz w:val="24"/>
          <w:szCs w:val="24"/>
        </w:rPr>
        <w:t>)</w:t>
      </w:r>
      <w:r w:rsidR="0082458C">
        <w:rPr>
          <w:sz w:val="24"/>
          <w:szCs w:val="24"/>
        </w:rPr>
        <w:t xml:space="preserve"> for the </w:t>
      </w:r>
      <w:r w:rsidR="00F2406B">
        <w:rPr>
          <w:sz w:val="24"/>
          <w:szCs w:val="24"/>
        </w:rPr>
        <w:t>Flagler County Hurricane and Storm Damage Reduction Study</w:t>
      </w:r>
      <w:r w:rsidR="0082458C">
        <w:rPr>
          <w:sz w:val="24"/>
          <w:szCs w:val="24"/>
        </w:rPr>
        <w:t>,</w:t>
      </w:r>
      <w:r w:rsidR="00F2406B">
        <w:rPr>
          <w:sz w:val="24"/>
          <w:szCs w:val="24"/>
        </w:rPr>
        <w:t xml:space="preserve"> Flagler</w:t>
      </w:r>
      <w:r w:rsidR="0082458C">
        <w:rPr>
          <w:sz w:val="24"/>
          <w:szCs w:val="24"/>
        </w:rPr>
        <w:t xml:space="preserve"> County</w:t>
      </w:r>
      <w:r w:rsidRPr="00B01481">
        <w:rPr>
          <w:sz w:val="24"/>
          <w:szCs w:val="24"/>
        </w:rPr>
        <w:t xml:space="preserve">.  The </w:t>
      </w:r>
      <w:r w:rsidR="001A7EE0">
        <w:rPr>
          <w:sz w:val="24"/>
          <w:szCs w:val="24"/>
        </w:rPr>
        <w:t>Recommended</w:t>
      </w:r>
      <w:r w:rsidR="00EB71E5">
        <w:rPr>
          <w:sz w:val="24"/>
          <w:szCs w:val="24"/>
        </w:rPr>
        <w:t xml:space="preserve"> Plan</w:t>
      </w:r>
      <w:r w:rsidRPr="00B01481">
        <w:rPr>
          <w:sz w:val="24"/>
          <w:szCs w:val="24"/>
        </w:rPr>
        <w:t xml:space="preserve"> </w:t>
      </w:r>
      <w:r w:rsidR="002430B3">
        <w:rPr>
          <w:sz w:val="24"/>
          <w:szCs w:val="24"/>
        </w:rPr>
        <w:t xml:space="preserve">includes </w:t>
      </w:r>
      <w:r w:rsidR="00F2406B">
        <w:rPr>
          <w:sz w:val="24"/>
          <w:szCs w:val="24"/>
        </w:rPr>
        <w:t>reduction of damage from extreme storms and hurricanes</w:t>
      </w:r>
      <w:r w:rsidR="00584DAB">
        <w:rPr>
          <w:sz w:val="24"/>
          <w:szCs w:val="24"/>
        </w:rPr>
        <w:t xml:space="preserve"> </w:t>
      </w:r>
      <w:r w:rsidR="002430B3">
        <w:rPr>
          <w:sz w:val="24"/>
          <w:szCs w:val="24"/>
        </w:rPr>
        <w:t>through</w:t>
      </w:r>
      <w:r w:rsidR="00F2406B">
        <w:rPr>
          <w:sz w:val="24"/>
          <w:szCs w:val="24"/>
        </w:rPr>
        <w:t xml:space="preserve"> the shoreline protection measure of rebuilding a natural dune system that includes</w:t>
      </w:r>
      <w:r w:rsidR="002430B3">
        <w:rPr>
          <w:sz w:val="24"/>
          <w:szCs w:val="24"/>
        </w:rPr>
        <w:t xml:space="preserve"> planting </w:t>
      </w:r>
      <w:r w:rsidR="00F2406B">
        <w:rPr>
          <w:sz w:val="24"/>
          <w:szCs w:val="24"/>
        </w:rPr>
        <w:t>native dune-type</w:t>
      </w:r>
      <w:r w:rsidR="002430B3">
        <w:rPr>
          <w:sz w:val="24"/>
          <w:szCs w:val="24"/>
        </w:rPr>
        <w:t xml:space="preserve"> vegetation</w:t>
      </w:r>
      <w:r w:rsidR="00F2406B">
        <w:rPr>
          <w:sz w:val="24"/>
          <w:szCs w:val="24"/>
        </w:rPr>
        <w:t>.</w:t>
      </w:r>
      <w:r w:rsidR="00920833">
        <w:rPr>
          <w:sz w:val="24"/>
          <w:szCs w:val="24"/>
        </w:rPr>
        <w:t xml:space="preserve"> </w:t>
      </w:r>
      <w:r w:rsidRPr="00B01481">
        <w:rPr>
          <w:sz w:val="24"/>
          <w:szCs w:val="24"/>
        </w:rPr>
        <w:t xml:space="preserve">This Finding incorporates by reference all discussions and conclusions contained in the </w:t>
      </w:r>
      <w:r w:rsidR="0082458C">
        <w:rPr>
          <w:sz w:val="24"/>
          <w:szCs w:val="24"/>
        </w:rPr>
        <w:t xml:space="preserve">integrated </w:t>
      </w:r>
      <w:r w:rsidRPr="00B01481">
        <w:rPr>
          <w:sz w:val="24"/>
          <w:szCs w:val="24"/>
        </w:rPr>
        <w:t>EA enclosed hereto.  Based on information analyzed in the EA, reflecting pertinent information obtained from other agencies and special interest groups having jurisdiction by law and/or special expertise, I conclude that the proposed action will have no significant impact on the quality of the human environment.  Reasons for this conclusion are in summary:</w:t>
      </w:r>
    </w:p>
    <w:p w:rsidR="00B01481" w:rsidRPr="00B01481" w:rsidRDefault="00B01481" w:rsidP="00B01481">
      <w:pPr>
        <w:rPr>
          <w:sz w:val="24"/>
          <w:szCs w:val="24"/>
        </w:rPr>
      </w:pPr>
    </w:p>
    <w:p w:rsidR="00B01481" w:rsidRPr="00B01481" w:rsidRDefault="00B01481" w:rsidP="00B01481">
      <w:pPr>
        <w:ind w:firstLine="720"/>
        <w:rPr>
          <w:sz w:val="24"/>
          <w:szCs w:val="24"/>
        </w:rPr>
      </w:pPr>
      <w:proofErr w:type="gramStart"/>
      <w:r w:rsidRPr="00B01481">
        <w:rPr>
          <w:sz w:val="24"/>
          <w:szCs w:val="24"/>
        </w:rPr>
        <w:t>a.  The</w:t>
      </w:r>
      <w:proofErr w:type="gramEnd"/>
      <w:r w:rsidRPr="00B01481">
        <w:rPr>
          <w:sz w:val="24"/>
          <w:szCs w:val="24"/>
        </w:rPr>
        <w:t xml:space="preserve"> U.S. Army Corps of Engineers, Jacksonville District, </w:t>
      </w:r>
      <w:r w:rsidR="00814DD5">
        <w:rPr>
          <w:sz w:val="24"/>
          <w:szCs w:val="24"/>
        </w:rPr>
        <w:t xml:space="preserve">(Corps) </w:t>
      </w:r>
      <w:r w:rsidRPr="00B01481">
        <w:rPr>
          <w:sz w:val="24"/>
          <w:szCs w:val="24"/>
        </w:rPr>
        <w:t xml:space="preserve">will take measures to minimize the effects to the </w:t>
      </w:r>
      <w:r w:rsidR="00F2406B">
        <w:rPr>
          <w:sz w:val="24"/>
          <w:szCs w:val="24"/>
        </w:rPr>
        <w:t>threatened and endangered species including sea turtles</w:t>
      </w:r>
      <w:r w:rsidRPr="00B01481">
        <w:rPr>
          <w:sz w:val="24"/>
          <w:szCs w:val="24"/>
        </w:rPr>
        <w:t>.  There will be no unauthorized impacts to other threatened and endangered species.  The project will not jeopardize the continued existence of any federally listed species or adversely modify designated critical habitat</w:t>
      </w:r>
      <w:r w:rsidR="00F14438">
        <w:rPr>
          <w:sz w:val="24"/>
          <w:szCs w:val="24"/>
        </w:rPr>
        <w:t>, and the preferred alternative (Recommended Plan) will have beneficial effects to protected species habitat within the project area</w:t>
      </w:r>
      <w:r w:rsidRPr="00B01481">
        <w:rPr>
          <w:sz w:val="24"/>
          <w:szCs w:val="24"/>
        </w:rPr>
        <w:t>.</w:t>
      </w:r>
    </w:p>
    <w:p w:rsidR="00B01481" w:rsidRPr="00B01481" w:rsidRDefault="00B01481" w:rsidP="00B01481">
      <w:pPr>
        <w:rPr>
          <w:sz w:val="24"/>
          <w:szCs w:val="24"/>
        </w:rPr>
      </w:pPr>
    </w:p>
    <w:p w:rsidR="00B01481" w:rsidRPr="00B01481" w:rsidRDefault="00B01481" w:rsidP="00B01481">
      <w:pPr>
        <w:ind w:firstLine="720"/>
        <w:rPr>
          <w:sz w:val="24"/>
          <w:szCs w:val="24"/>
        </w:rPr>
      </w:pPr>
      <w:proofErr w:type="gramStart"/>
      <w:r w:rsidRPr="00B01481">
        <w:rPr>
          <w:sz w:val="24"/>
          <w:szCs w:val="24"/>
        </w:rPr>
        <w:t>b.  I</w:t>
      </w:r>
      <w:proofErr w:type="gramEnd"/>
      <w:r w:rsidRPr="00B01481">
        <w:rPr>
          <w:sz w:val="24"/>
          <w:szCs w:val="24"/>
        </w:rPr>
        <w:t xml:space="preserve"> have determined that </w:t>
      </w:r>
      <w:r w:rsidR="001A7EE0">
        <w:rPr>
          <w:sz w:val="24"/>
          <w:szCs w:val="24"/>
        </w:rPr>
        <w:t>Recommended</w:t>
      </w:r>
      <w:r w:rsidR="0082458C">
        <w:rPr>
          <w:sz w:val="24"/>
          <w:szCs w:val="24"/>
        </w:rPr>
        <w:t xml:space="preserve"> Plan, as proposed,</w:t>
      </w:r>
      <w:r w:rsidRPr="00B01481">
        <w:rPr>
          <w:sz w:val="24"/>
          <w:szCs w:val="24"/>
        </w:rPr>
        <w:t xml:space="preserve"> will have no adverse affect on significant historic properties.  Coordination with the Florida State Historic Preservation Officer and appropriate federally recognized tribes has been initiated.  </w:t>
      </w:r>
      <w:r w:rsidR="00F2406B">
        <w:rPr>
          <w:sz w:val="24"/>
          <w:szCs w:val="24"/>
        </w:rPr>
        <w:t>As stated in the EA, use of the shoreline will have no effect on historic properties</w:t>
      </w:r>
      <w:r w:rsidR="005F22C5">
        <w:rPr>
          <w:sz w:val="24"/>
          <w:szCs w:val="24"/>
        </w:rPr>
        <w:t xml:space="preserve"> as none are located within the immediate footprint of the project area</w:t>
      </w:r>
      <w:r w:rsidR="00F2406B">
        <w:rPr>
          <w:sz w:val="24"/>
          <w:szCs w:val="24"/>
        </w:rPr>
        <w:t xml:space="preserve">, and that the preferred alternative </w:t>
      </w:r>
      <w:r w:rsidR="00814DD5">
        <w:rPr>
          <w:sz w:val="24"/>
          <w:szCs w:val="24"/>
        </w:rPr>
        <w:t>(</w:t>
      </w:r>
      <w:r w:rsidR="001A7EE0">
        <w:rPr>
          <w:sz w:val="24"/>
          <w:szCs w:val="24"/>
        </w:rPr>
        <w:t>Recommended</w:t>
      </w:r>
      <w:r w:rsidR="00814DD5">
        <w:rPr>
          <w:sz w:val="24"/>
          <w:szCs w:val="24"/>
        </w:rPr>
        <w:t xml:space="preserve"> Plan) </w:t>
      </w:r>
      <w:r w:rsidR="00F2406B">
        <w:rPr>
          <w:sz w:val="24"/>
          <w:szCs w:val="24"/>
        </w:rPr>
        <w:t>will have beneficial effects to those historic properties located immediately west of the project area.</w:t>
      </w:r>
      <w:r w:rsidR="005F22C5">
        <w:rPr>
          <w:sz w:val="24"/>
          <w:szCs w:val="24"/>
        </w:rPr>
        <w:t xml:space="preserve"> Furthermore, no historic properties would be affected by any of the project alternatives in the nearshore. </w:t>
      </w:r>
    </w:p>
    <w:p w:rsidR="00B01481" w:rsidRPr="00B01481" w:rsidRDefault="00B01481" w:rsidP="00B01481">
      <w:pPr>
        <w:rPr>
          <w:sz w:val="24"/>
          <w:szCs w:val="24"/>
        </w:rPr>
      </w:pPr>
    </w:p>
    <w:p w:rsidR="00B01481" w:rsidRPr="00B01481" w:rsidRDefault="00B01481" w:rsidP="00B01481">
      <w:pPr>
        <w:ind w:firstLine="720"/>
        <w:rPr>
          <w:sz w:val="24"/>
          <w:szCs w:val="24"/>
        </w:rPr>
      </w:pPr>
      <w:proofErr w:type="gramStart"/>
      <w:r w:rsidRPr="00B01481">
        <w:rPr>
          <w:sz w:val="24"/>
          <w:szCs w:val="24"/>
        </w:rPr>
        <w:t>c.  State</w:t>
      </w:r>
      <w:proofErr w:type="gramEnd"/>
      <w:r w:rsidRPr="00B01481">
        <w:rPr>
          <w:sz w:val="24"/>
          <w:szCs w:val="24"/>
        </w:rPr>
        <w:t xml:space="preserve"> water quality standards will be met.  </w:t>
      </w:r>
      <w:r w:rsidR="00814DD5">
        <w:rPr>
          <w:sz w:val="24"/>
          <w:szCs w:val="24"/>
        </w:rPr>
        <w:t>A</w:t>
      </w:r>
      <w:r w:rsidR="0082458C">
        <w:rPr>
          <w:sz w:val="24"/>
          <w:szCs w:val="24"/>
        </w:rPr>
        <w:t xml:space="preserve"> </w:t>
      </w:r>
      <w:r w:rsidR="00814DD5">
        <w:rPr>
          <w:sz w:val="24"/>
          <w:szCs w:val="24"/>
        </w:rPr>
        <w:t>Water Quality Certification (WQC) permit</w:t>
      </w:r>
      <w:r w:rsidR="0082458C">
        <w:rPr>
          <w:sz w:val="24"/>
          <w:szCs w:val="24"/>
        </w:rPr>
        <w:t xml:space="preserve"> application will be submitted for issuance by the Florida Department of Environmental Protection (FDEP)</w:t>
      </w:r>
      <w:r w:rsidR="00F547E9" w:rsidRPr="00B01481">
        <w:rPr>
          <w:sz w:val="24"/>
          <w:szCs w:val="24"/>
        </w:rPr>
        <w:t xml:space="preserve">.  </w:t>
      </w:r>
    </w:p>
    <w:p w:rsidR="00B01481" w:rsidRPr="00B01481" w:rsidRDefault="00671E18" w:rsidP="00671E18">
      <w:pPr>
        <w:tabs>
          <w:tab w:val="left" w:pos="7070"/>
        </w:tabs>
        <w:rPr>
          <w:sz w:val="24"/>
          <w:szCs w:val="24"/>
        </w:rPr>
      </w:pPr>
      <w:r>
        <w:rPr>
          <w:sz w:val="24"/>
          <w:szCs w:val="24"/>
        </w:rPr>
        <w:tab/>
      </w:r>
    </w:p>
    <w:p w:rsidR="00B01481" w:rsidRPr="00B01481" w:rsidRDefault="00B01481" w:rsidP="00B01481">
      <w:pPr>
        <w:ind w:firstLine="720"/>
        <w:rPr>
          <w:sz w:val="24"/>
          <w:szCs w:val="24"/>
        </w:rPr>
      </w:pPr>
      <w:proofErr w:type="gramStart"/>
      <w:r w:rsidRPr="00B01481">
        <w:rPr>
          <w:sz w:val="24"/>
          <w:szCs w:val="24"/>
        </w:rPr>
        <w:lastRenderedPageBreak/>
        <w:t>d.  The</w:t>
      </w:r>
      <w:proofErr w:type="gramEnd"/>
      <w:r w:rsidRPr="00B01481">
        <w:rPr>
          <w:sz w:val="24"/>
          <w:szCs w:val="24"/>
        </w:rPr>
        <w:t xml:space="preserve"> </w:t>
      </w:r>
      <w:r w:rsidR="00671E18">
        <w:rPr>
          <w:sz w:val="24"/>
          <w:szCs w:val="24"/>
        </w:rPr>
        <w:t xml:space="preserve">Corps has </w:t>
      </w:r>
      <w:r w:rsidR="00671E18" w:rsidRPr="00B01481">
        <w:rPr>
          <w:sz w:val="24"/>
          <w:szCs w:val="24"/>
        </w:rPr>
        <w:t>determined</w:t>
      </w:r>
      <w:r w:rsidR="00671E18">
        <w:rPr>
          <w:sz w:val="24"/>
          <w:szCs w:val="24"/>
        </w:rPr>
        <w:t xml:space="preserve"> that</w:t>
      </w:r>
      <w:r w:rsidR="00671E18" w:rsidRPr="00B01481">
        <w:rPr>
          <w:sz w:val="24"/>
          <w:szCs w:val="24"/>
        </w:rPr>
        <w:t xml:space="preserve"> </w:t>
      </w:r>
      <w:r w:rsidR="00671E18">
        <w:rPr>
          <w:sz w:val="24"/>
          <w:szCs w:val="24"/>
        </w:rPr>
        <w:t xml:space="preserve">the </w:t>
      </w:r>
      <w:r w:rsidRPr="00B01481">
        <w:rPr>
          <w:sz w:val="24"/>
          <w:szCs w:val="24"/>
        </w:rPr>
        <w:t xml:space="preserve">proposed project </w:t>
      </w:r>
      <w:r w:rsidR="00671E18">
        <w:rPr>
          <w:sz w:val="24"/>
          <w:szCs w:val="24"/>
        </w:rPr>
        <w:t>is</w:t>
      </w:r>
      <w:r w:rsidRPr="00B01481">
        <w:rPr>
          <w:sz w:val="24"/>
          <w:szCs w:val="24"/>
        </w:rPr>
        <w:t xml:space="preserve"> consistent with the Coastal Zone Management </w:t>
      </w:r>
      <w:r w:rsidR="00671E18">
        <w:rPr>
          <w:sz w:val="24"/>
          <w:szCs w:val="24"/>
        </w:rPr>
        <w:t>Act (CZMA)</w:t>
      </w:r>
      <w:r w:rsidRPr="00B01481">
        <w:rPr>
          <w:sz w:val="24"/>
          <w:szCs w:val="24"/>
        </w:rPr>
        <w:t>.</w:t>
      </w:r>
      <w:r w:rsidR="00671E18">
        <w:rPr>
          <w:sz w:val="24"/>
          <w:szCs w:val="24"/>
        </w:rPr>
        <w:t xml:space="preserve">  </w:t>
      </w:r>
      <w:r w:rsidR="00DD5321">
        <w:rPr>
          <w:sz w:val="24"/>
          <w:szCs w:val="24"/>
        </w:rPr>
        <w:t>The</w:t>
      </w:r>
      <w:r w:rsidR="00671E18">
        <w:rPr>
          <w:sz w:val="24"/>
          <w:szCs w:val="24"/>
        </w:rPr>
        <w:t xml:space="preserve"> final concurrence from the State </w:t>
      </w:r>
      <w:r w:rsidR="0082458C">
        <w:rPr>
          <w:sz w:val="24"/>
          <w:szCs w:val="24"/>
        </w:rPr>
        <w:t>will be issued with the FDEP permit</w:t>
      </w:r>
      <w:r w:rsidR="00671E18">
        <w:rPr>
          <w:sz w:val="24"/>
          <w:szCs w:val="24"/>
        </w:rPr>
        <w:t xml:space="preserve">. </w:t>
      </w:r>
    </w:p>
    <w:p w:rsidR="00B01481" w:rsidRPr="00B01481" w:rsidRDefault="00B01481" w:rsidP="00B01481">
      <w:pPr>
        <w:rPr>
          <w:sz w:val="24"/>
          <w:szCs w:val="24"/>
        </w:rPr>
      </w:pPr>
    </w:p>
    <w:p w:rsidR="00B01481" w:rsidRPr="00B01481" w:rsidRDefault="00B01481" w:rsidP="00B01481">
      <w:pPr>
        <w:ind w:firstLine="720"/>
        <w:rPr>
          <w:sz w:val="24"/>
          <w:szCs w:val="24"/>
        </w:rPr>
      </w:pPr>
      <w:proofErr w:type="gramStart"/>
      <w:r w:rsidRPr="00B01481">
        <w:rPr>
          <w:sz w:val="24"/>
          <w:szCs w:val="24"/>
        </w:rPr>
        <w:t>e.  Measures</w:t>
      </w:r>
      <w:proofErr w:type="gramEnd"/>
      <w:r w:rsidRPr="00B01481">
        <w:rPr>
          <w:sz w:val="24"/>
          <w:szCs w:val="24"/>
        </w:rPr>
        <w:t xml:space="preserve"> to eliminate, reduce below the level of significance, or avoid potential impacts to fish and wildlife resources will be implemented during project construction.</w:t>
      </w:r>
    </w:p>
    <w:p w:rsidR="0082458C" w:rsidRDefault="0082458C" w:rsidP="0082458C">
      <w:pPr>
        <w:rPr>
          <w:sz w:val="24"/>
          <w:szCs w:val="24"/>
        </w:rPr>
      </w:pPr>
    </w:p>
    <w:p w:rsidR="00B01481" w:rsidRPr="00B01481" w:rsidRDefault="0082458C" w:rsidP="0082458C">
      <w:pPr>
        <w:rPr>
          <w:sz w:val="24"/>
          <w:szCs w:val="24"/>
        </w:rPr>
      </w:pPr>
      <w:r>
        <w:rPr>
          <w:sz w:val="24"/>
          <w:szCs w:val="24"/>
        </w:rPr>
        <w:t xml:space="preserve"> </w:t>
      </w:r>
      <w:r w:rsidR="00B01481">
        <w:rPr>
          <w:sz w:val="24"/>
          <w:szCs w:val="24"/>
        </w:rPr>
        <w:tab/>
      </w:r>
      <w:proofErr w:type="gramStart"/>
      <w:r w:rsidR="00B01481" w:rsidRPr="00B01481">
        <w:rPr>
          <w:sz w:val="24"/>
          <w:szCs w:val="24"/>
        </w:rPr>
        <w:t>f.  The</w:t>
      </w:r>
      <w:proofErr w:type="gramEnd"/>
      <w:r w:rsidR="00B01481" w:rsidRPr="00B01481">
        <w:rPr>
          <w:sz w:val="24"/>
          <w:szCs w:val="24"/>
        </w:rPr>
        <w:t xml:space="preserve"> proposed project has been evaluated pursuant to the Migratory Bird Treaty Act.  The Jacksonville District’s Migratory Bird Protection procedures will be implemented for this project and for future projects.  These procedures have been coordinated with the U.S. Fish and Wildlife Service</w:t>
      </w:r>
      <w:r w:rsidR="001A7EE0">
        <w:rPr>
          <w:sz w:val="24"/>
          <w:szCs w:val="24"/>
        </w:rPr>
        <w:t xml:space="preserve"> (USFWS)</w:t>
      </w:r>
      <w:r w:rsidR="00B01481" w:rsidRPr="00B01481">
        <w:rPr>
          <w:sz w:val="24"/>
          <w:szCs w:val="24"/>
        </w:rPr>
        <w:t xml:space="preserve"> and the State of Florida. </w:t>
      </w:r>
      <w:bookmarkEnd w:id="0"/>
      <w:bookmarkEnd w:id="1"/>
    </w:p>
    <w:p w:rsidR="00B01481" w:rsidRPr="00B01481" w:rsidRDefault="00B01481" w:rsidP="00B01481">
      <w:pPr>
        <w:rPr>
          <w:sz w:val="24"/>
          <w:szCs w:val="24"/>
        </w:rPr>
      </w:pPr>
    </w:p>
    <w:p w:rsidR="00B01481" w:rsidRDefault="00B01481" w:rsidP="00B01481">
      <w:pPr>
        <w:ind w:firstLine="720"/>
        <w:rPr>
          <w:sz w:val="24"/>
          <w:szCs w:val="24"/>
        </w:rPr>
      </w:pPr>
      <w:proofErr w:type="gramStart"/>
      <w:r w:rsidRPr="00B01481">
        <w:rPr>
          <w:sz w:val="24"/>
          <w:szCs w:val="24"/>
        </w:rPr>
        <w:t>g.  Benefits</w:t>
      </w:r>
      <w:proofErr w:type="gramEnd"/>
      <w:r w:rsidRPr="00B01481">
        <w:rPr>
          <w:sz w:val="24"/>
          <w:szCs w:val="24"/>
        </w:rPr>
        <w:t xml:space="preserve"> to the public will include </w:t>
      </w:r>
      <w:r w:rsidR="004D23E5">
        <w:rPr>
          <w:sz w:val="24"/>
          <w:szCs w:val="24"/>
        </w:rPr>
        <w:t>restored and improved natural habitat for protected species,  fish and wildlife, restored aquatic ecosystem,</w:t>
      </w:r>
      <w:r w:rsidRPr="00B01481">
        <w:rPr>
          <w:sz w:val="24"/>
          <w:szCs w:val="24"/>
        </w:rPr>
        <w:t xml:space="preserve"> and </w:t>
      </w:r>
      <w:r w:rsidR="004D23E5">
        <w:rPr>
          <w:sz w:val="24"/>
          <w:szCs w:val="24"/>
        </w:rPr>
        <w:t>engagement by the local community</w:t>
      </w:r>
      <w:r w:rsidRPr="00B01481">
        <w:rPr>
          <w:sz w:val="24"/>
          <w:szCs w:val="24"/>
        </w:rPr>
        <w:t>.</w:t>
      </w:r>
    </w:p>
    <w:p w:rsidR="00B454DB" w:rsidRDefault="00B454DB" w:rsidP="00B01481">
      <w:pPr>
        <w:ind w:firstLine="720"/>
        <w:rPr>
          <w:sz w:val="24"/>
          <w:szCs w:val="24"/>
        </w:rPr>
      </w:pPr>
    </w:p>
    <w:p w:rsidR="00B454DB" w:rsidRDefault="00B454DB" w:rsidP="00B01481">
      <w:pPr>
        <w:ind w:firstLine="720"/>
        <w:rPr>
          <w:sz w:val="24"/>
          <w:szCs w:val="24"/>
        </w:rPr>
      </w:pPr>
      <w:proofErr w:type="gramStart"/>
      <w:r>
        <w:rPr>
          <w:sz w:val="24"/>
          <w:szCs w:val="24"/>
        </w:rPr>
        <w:t>h.  Measures</w:t>
      </w:r>
      <w:proofErr w:type="gramEnd"/>
      <w:r>
        <w:rPr>
          <w:sz w:val="24"/>
          <w:szCs w:val="24"/>
        </w:rPr>
        <w:t xml:space="preserve"> will be in place during construction to eliminate, reduce, or avoid adverse impacts below the threshold of significance to fish and wildlife resources include the following:</w:t>
      </w:r>
    </w:p>
    <w:p w:rsidR="00B454DB" w:rsidRDefault="00B454DB" w:rsidP="00B01481">
      <w:pPr>
        <w:ind w:firstLine="720"/>
        <w:rPr>
          <w:sz w:val="24"/>
          <w:szCs w:val="24"/>
        </w:rPr>
      </w:pPr>
    </w:p>
    <w:p w:rsidR="00B454DB" w:rsidRPr="00B454DB" w:rsidRDefault="00B454DB" w:rsidP="00B454DB">
      <w:pPr>
        <w:pStyle w:val="ListParagraph"/>
        <w:numPr>
          <w:ilvl w:val="0"/>
          <w:numId w:val="1"/>
        </w:numPr>
        <w:rPr>
          <w:sz w:val="24"/>
          <w:szCs w:val="24"/>
        </w:rPr>
      </w:pPr>
      <w:r w:rsidRPr="00B454DB">
        <w:rPr>
          <w:sz w:val="24"/>
          <w:szCs w:val="24"/>
        </w:rPr>
        <w:t>All dredge and placement activities will occur within the template of authorized and permitted areas;</w:t>
      </w:r>
    </w:p>
    <w:p w:rsidR="00B454DB" w:rsidRDefault="00B454DB" w:rsidP="00B454DB">
      <w:pPr>
        <w:pStyle w:val="ListParagraph"/>
        <w:numPr>
          <w:ilvl w:val="0"/>
          <w:numId w:val="1"/>
        </w:numPr>
        <w:rPr>
          <w:sz w:val="24"/>
          <w:szCs w:val="24"/>
        </w:rPr>
      </w:pPr>
      <w:r w:rsidRPr="00B454DB">
        <w:rPr>
          <w:sz w:val="24"/>
          <w:szCs w:val="24"/>
        </w:rPr>
        <w:t xml:space="preserve">All water based activities would follow standard sea turtle protection measures and the conditions of the </w:t>
      </w:r>
      <w:r>
        <w:rPr>
          <w:sz w:val="24"/>
          <w:szCs w:val="24"/>
        </w:rPr>
        <w:t>N</w:t>
      </w:r>
      <w:r w:rsidR="001A7EE0">
        <w:rPr>
          <w:sz w:val="24"/>
          <w:szCs w:val="24"/>
        </w:rPr>
        <w:t xml:space="preserve">ational </w:t>
      </w:r>
      <w:r>
        <w:rPr>
          <w:sz w:val="24"/>
          <w:szCs w:val="24"/>
        </w:rPr>
        <w:t>M</w:t>
      </w:r>
      <w:r w:rsidR="001A7EE0">
        <w:rPr>
          <w:sz w:val="24"/>
          <w:szCs w:val="24"/>
        </w:rPr>
        <w:t xml:space="preserve">arine </w:t>
      </w:r>
      <w:r>
        <w:rPr>
          <w:sz w:val="24"/>
          <w:szCs w:val="24"/>
        </w:rPr>
        <w:t>F</w:t>
      </w:r>
      <w:r w:rsidR="001A7EE0">
        <w:rPr>
          <w:sz w:val="24"/>
          <w:szCs w:val="24"/>
        </w:rPr>
        <w:t xml:space="preserve">isheries </w:t>
      </w:r>
      <w:r>
        <w:rPr>
          <w:sz w:val="24"/>
          <w:szCs w:val="24"/>
        </w:rPr>
        <w:t>S</w:t>
      </w:r>
      <w:r w:rsidR="001A7EE0">
        <w:rPr>
          <w:sz w:val="24"/>
          <w:szCs w:val="24"/>
        </w:rPr>
        <w:t>ervice (NMFS)</w:t>
      </w:r>
      <w:r>
        <w:rPr>
          <w:sz w:val="24"/>
          <w:szCs w:val="24"/>
        </w:rPr>
        <w:t xml:space="preserve"> S</w:t>
      </w:r>
      <w:r w:rsidR="001A7EE0">
        <w:rPr>
          <w:sz w:val="24"/>
          <w:szCs w:val="24"/>
        </w:rPr>
        <w:t xml:space="preserve">outh </w:t>
      </w:r>
      <w:r>
        <w:rPr>
          <w:sz w:val="24"/>
          <w:szCs w:val="24"/>
        </w:rPr>
        <w:t>A</w:t>
      </w:r>
      <w:r w:rsidR="001A7EE0">
        <w:rPr>
          <w:sz w:val="24"/>
          <w:szCs w:val="24"/>
        </w:rPr>
        <w:t xml:space="preserve">tlantic </w:t>
      </w:r>
      <w:r>
        <w:rPr>
          <w:sz w:val="24"/>
          <w:szCs w:val="24"/>
        </w:rPr>
        <w:t>R</w:t>
      </w:r>
      <w:r w:rsidR="001A7EE0">
        <w:rPr>
          <w:sz w:val="24"/>
          <w:szCs w:val="24"/>
        </w:rPr>
        <w:t xml:space="preserve">egional </w:t>
      </w:r>
      <w:r>
        <w:rPr>
          <w:sz w:val="24"/>
          <w:szCs w:val="24"/>
        </w:rPr>
        <w:t>B</w:t>
      </w:r>
      <w:r w:rsidR="001A7EE0">
        <w:rPr>
          <w:sz w:val="24"/>
          <w:szCs w:val="24"/>
        </w:rPr>
        <w:t xml:space="preserve">iological </w:t>
      </w:r>
      <w:r>
        <w:rPr>
          <w:sz w:val="24"/>
          <w:szCs w:val="24"/>
        </w:rPr>
        <w:t>O</w:t>
      </w:r>
      <w:r w:rsidR="001A7EE0">
        <w:rPr>
          <w:sz w:val="24"/>
          <w:szCs w:val="24"/>
        </w:rPr>
        <w:t>pinion (SARBO)</w:t>
      </w:r>
      <w:r>
        <w:rPr>
          <w:sz w:val="24"/>
          <w:szCs w:val="24"/>
        </w:rPr>
        <w:t>, and</w:t>
      </w:r>
    </w:p>
    <w:p w:rsidR="00B454DB" w:rsidRPr="00B454DB" w:rsidRDefault="00B454DB" w:rsidP="00B454DB">
      <w:pPr>
        <w:pStyle w:val="ListParagraph"/>
        <w:numPr>
          <w:ilvl w:val="0"/>
          <w:numId w:val="1"/>
        </w:numPr>
        <w:rPr>
          <w:sz w:val="24"/>
          <w:szCs w:val="24"/>
        </w:rPr>
      </w:pPr>
      <w:r>
        <w:rPr>
          <w:sz w:val="24"/>
          <w:szCs w:val="24"/>
        </w:rPr>
        <w:t xml:space="preserve">Dredged material placement would comply with the </w:t>
      </w:r>
      <w:r w:rsidR="000B1543">
        <w:rPr>
          <w:sz w:val="24"/>
          <w:szCs w:val="24"/>
        </w:rPr>
        <w:t>shoreline protection measures</w:t>
      </w:r>
      <w:r>
        <w:rPr>
          <w:sz w:val="24"/>
          <w:szCs w:val="24"/>
        </w:rPr>
        <w:t xml:space="preserve"> conditions of the USFWS S</w:t>
      </w:r>
      <w:r w:rsidR="001A7EE0">
        <w:rPr>
          <w:sz w:val="24"/>
          <w:szCs w:val="24"/>
        </w:rPr>
        <w:t xml:space="preserve">tatewide </w:t>
      </w:r>
      <w:r>
        <w:rPr>
          <w:sz w:val="24"/>
          <w:szCs w:val="24"/>
        </w:rPr>
        <w:t>P</w:t>
      </w:r>
      <w:r w:rsidR="001A7EE0">
        <w:rPr>
          <w:sz w:val="24"/>
          <w:szCs w:val="24"/>
        </w:rPr>
        <w:t xml:space="preserve">rogrammatic </w:t>
      </w:r>
      <w:r>
        <w:rPr>
          <w:sz w:val="24"/>
          <w:szCs w:val="24"/>
        </w:rPr>
        <w:t>B</w:t>
      </w:r>
      <w:r w:rsidR="001A7EE0">
        <w:rPr>
          <w:sz w:val="24"/>
          <w:szCs w:val="24"/>
        </w:rPr>
        <w:t xml:space="preserve">iological </w:t>
      </w:r>
      <w:r>
        <w:rPr>
          <w:sz w:val="24"/>
          <w:szCs w:val="24"/>
        </w:rPr>
        <w:t>O</w:t>
      </w:r>
      <w:r w:rsidR="001A7EE0">
        <w:rPr>
          <w:sz w:val="24"/>
          <w:szCs w:val="24"/>
        </w:rPr>
        <w:t>pinion (SPBO)</w:t>
      </w:r>
      <w:r>
        <w:rPr>
          <w:sz w:val="24"/>
          <w:szCs w:val="24"/>
        </w:rPr>
        <w:t>.</w:t>
      </w:r>
    </w:p>
    <w:p w:rsidR="00B01481" w:rsidRPr="00B01481" w:rsidRDefault="00B01481" w:rsidP="00B01481">
      <w:pPr>
        <w:rPr>
          <w:sz w:val="24"/>
          <w:szCs w:val="24"/>
        </w:rPr>
      </w:pPr>
    </w:p>
    <w:p w:rsidR="00352607" w:rsidRDefault="00B01481" w:rsidP="00B01481">
      <w:pPr>
        <w:rPr>
          <w:sz w:val="24"/>
          <w:szCs w:val="24"/>
        </w:rPr>
      </w:pPr>
      <w:r w:rsidRPr="00B01481">
        <w:rPr>
          <w:sz w:val="24"/>
          <w:szCs w:val="24"/>
        </w:rPr>
        <w:t>In consideration of the information summarized, I find that the proposed action will not significantly affect the human environment and does not require an Environmental Impact Statement.  This document will be available to the public on the U.S. Army Corps of Engineers Jacksonville District website at</w:t>
      </w:r>
      <w:r w:rsidR="00352607">
        <w:rPr>
          <w:sz w:val="24"/>
          <w:szCs w:val="24"/>
        </w:rPr>
        <w:t>:</w:t>
      </w:r>
    </w:p>
    <w:p w:rsidR="00352607" w:rsidRDefault="00352607" w:rsidP="00B01481">
      <w:pPr>
        <w:rPr>
          <w:sz w:val="24"/>
          <w:szCs w:val="24"/>
        </w:rPr>
      </w:pPr>
    </w:p>
    <w:p w:rsidR="00352607" w:rsidRDefault="00EA7CEB" w:rsidP="00352607">
      <w:pPr>
        <w:rPr>
          <w:sz w:val="24"/>
          <w:szCs w:val="24"/>
        </w:rPr>
      </w:pPr>
      <w:hyperlink r:id="rId10" w:anchor="Flagler" w:history="1">
        <w:r w:rsidR="00B454DB" w:rsidRPr="00500B62">
          <w:rPr>
            <w:rStyle w:val="Hyperlink"/>
            <w:sz w:val="24"/>
            <w:szCs w:val="24"/>
          </w:rPr>
          <w:t>http://www.saj.usace.army.mil/About/DivisionsOffices/Planning/EnvironmentalBranch/EnvironmentalDocuments.aspx#Flagler</w:t>
        </w:r>
      </w:hyperlink>
    </w:p>
    <w:p w:rsidR="00B454DB" w:rsidRPr="00B01481" w:rsidRDefault="00B454DB" w:rsidP="00352607">
      <w:pPr>
        <w:rPr>
          <w:sz w:val="24"/>
          <w:szCs w:val="24"/>
        </w:rPr>
      </w:pPr>
    </w:p>
    <w:p w:rsidR="00B01481" w:rsidRPr="00B01481" w:rsidRDefault="00B01481" w:rsidP="00B01481">
      <w:pPr>
        <w:rPr>
          <w:sz w:val="24"/>
          <w:szCs w:val="24"/>
        </w:rPr>
      </w:pPr>
    </w:p>
    <w:p w:rsidR="00B01481" w:rsidRPr="00B01481" w:rsidRDefault="00B01481" w:rsidP="00B01481">
      <w:pPr>
        <w:rPr>
          <w:sz w:val="24"/>
          <w:szCs w:val="24"/>
        </w:rPr>
      </w:pPr>
    </w:p>
    <w:p w:rsidR="00B01481" w:rsidRPr="00B01481" w:rsidRDefault="00B01481" w:rsidP="00B01481">
      <w:pPr>
        <w:rPr>
          <w:sz w:val="24"/>
          <w:szCs w:val="24"/>
        </w:rPr>
      </w:pPr>
    </w:p>
    <w:p w:rsidR="00B01481" w:rsidRPr="00B01481" w:rsidRDefault="00AD19E9" w:rsidP="00B01481">
      <w:pPr>
        <w:rPr>
          <w:sz w:val="24"/>
          <w:szCs w:val="24"/>
        </w:rPr>
      </w:pPr>
      <w:r>
        <w:rPr>
          <w:sz w:val="24"/>
          <w:szCs w:val="24"/>
        </w:rPr>
        <w:t>______________</w:t>
      </w:r>
      <w:r>
        <w:rPr>
          <w:sz w:val="24"/>
          <w:szCs w:val="24"/>
        </w:rPr>
        <w:tab/>
      </w:r>
      <w:r>
        <w:rPr>
          <w:sz w:val="24"/>
          <w:szCs w:val="24"/>
        </w:rPr>
        <w:tab/>
      </w:r>
      <w:r>
        <w:rPr>
          <w:sz w:val="24"/>
          <w:szCs w:val="24"/>
        </w:rPr>
        <w:tab/>
      </w:r>
      <w:r>
        <w:rPr>
          <w:sz w:val="24"/>
          <w:szCs w:val="24"/>
        </w:rPr>
        <w:tab/>
      </w:r>
      <w:r w:rsidR="002C39D4">
        <w:rPr>
          <w:sz w:val="24"/>
          <w:szCs w:val="24"/>
        </w:rPr>
        <w:tab/>
      </w:r>
      <w:r w:rsidR="00B01481" w:rsidRPr="00B01481">
        <w:rPr>
          <w:sz w:val="24"/>
          <w:szCs w:val="24"/>
        </w:rPr>
        <w:t>________________________</w:t>
      </w:r>
      <w:r w:rsidR="002C39D4">
        <w:rPr>
          <w:sz w:val="24"/>
          <w:szCs w:val="24"/>
        </w:rPr>
        <w:t>__</w:t>
      </w:r>
      <w:r>
        <w:rPr>
          <w:sz w:val="24"/>
          <w:szCs w:val="24"/>
        </w:rPr>
        <w:t xml:space="preserve"> </w:t>
      </w:r>
    </w:p>
    <w:p w:rsidR="00AD19E9" w:rsidRDefault="00AD19E9" w:rsidP="00AD19E9">
      <w:pPr>
        <w:rPr>
          <w:sz w:val="24"/>
          <w:szCs w:val="24"/>
        </w:rPr>
      </w:pPr>
      <w:r>
        <w:rPr>
          <w:sz w:val="24"/>
          <w:szCs w:val="24"/>
        </w:rPr>
        <w:t>Date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2C39D4">
        <w:rPr>
          <w:sz w:val="24"/>
          <w:szCs w:val="24"/>
        </w:rPr>
        <w:tab/>
      </w:r>
      <w:r w:rsidRPr="00AD19E9">
        <w:rPr>
          <w:sz w:val="24"/>
          <w:szCs w:val="24"/>
        </w:rPr>
        <w:t>Ms. Jo-Ellen Darcy</w:t>
      </w:r>
      <w:r w:rsidR="001C22E8">
        <w:rPr>
          <w:sz w:val="24"/>
          <w:szCs w:val="24"/>
        </w:rPr>
        <w:t xml:space="preserve"> </w:t>
      </w:r>
    </w:p>
    <w:p w:rsidR="002C39D4" w:rsidRDefault="00AD19E9" w:rsidP="00AD19E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2C39D4">
        <w:rPr>
          <w:sz w:val="24"/>
          <w:szCs w:val="24"/>
        </w:rPr>
        <w:tab/>
      </w:r>
      <w:r w:rsidRPr="00AD19E9">
        <w:rPr>
          <w:sz w:val="24"/>
          <w:szCs w:val="24"/>
        </w:rPr>
        <w:t xml:space="preserve">Assistant Secretary of the Army </w:t>
      </w:r>
    </w:p>
    <w:p w:rsidR="00B01481" w:rsidRPr="00B01481" w:rsidRDefault="002C39D4" w:rsidP="00AD19E9">
      <w:pPr>
        <w:rPr>
          <w:sz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AD19E9" w:rsidRPr="00AD19E9">
        <w:rPr>
          <w:sz w:val="24"/>
          <w:szCs w:val="24"/>
        </w:rPr>
        <w:t>(Civil Works)</w:t>
      </w:r>
      <w:r w:rsidR="00AD19E9">
        <w:rPr>
          <w:sz w:val="24"/>
          <w:szCs w:val="24"/>
        </w:rPr>
        <w:tab/>
      </w:r>
      <w:r w:rsidR="00AD19E9">
        <w:rPr>
          <w:sz w:val="24"/>
          <w:szCs w:val="24"/>
        </w:rPr>
        <w:tab/>
      </w:r>
      <w:r w:rsidR="00AD19E9">
        <w:rPr>
          <w:sz w:val="24"/>
          <w:szCs w:val="24"/>
        </w:rPr>
        <w:tab/>
      </w:r>
      <w:r w:rsidR="00B01481">
        <w:rPr>
          <w:sz w:val="24"/>
          <w:szCs w:val="24"/>
        </w:rPr>
        <w:br w:type="page"/>
      </w:r>
    </w:p>
    <w:p w:rsidR="00B01481" w:rsidRPr="00B01481" w:rsidRDefault="00B01481" w:rsidP="00B01481">
      <w:pPr>
        <w:rPr>
          <w:sz w:val="24"/>
        </w:rPr>
      </w:pPr>
      <w:r w:rsidRPr="00B01481">
        <w:rPr>
          <w:sz w:val="24"/>
        </w:rPr>
        <w:lastRenderedPageBreak/>
        <w:tab/>
      </w:r>
      <w:r w:rsidRPr="00B01481">
        <w:rPr>
          <w:sz w:val="24"/>
        </w:rPr>
        <w:tab/>
      </w:r>
      <w:r w:rsidRPr="00B01481">
        <w:rPr>
          <w:sz w:val="24"/>
        </w:rPr>
        <w:tab/>
      </w:r>
      <w:r w:rsidRPr="00B01481">
        <w:rPr>
          <w:sz w:val="24"/>
        </w:rPr>
        <w:tab/>
      </w:r>
      <w:r w:rsidRPr="00B01481">
        <w:rPr>
          <w:sz w:val="24"/>
        </w:rPr>
        <w:tab/>
      </w:r>
      <w:r w:rsidRPr="00B01481">
        <w:rPr>
          <w:sz w:val="24"/>
        </w:rPr>
        <w:tab/>
      </w:r>
      <w:r w:rsidRPr="00B01481">
        <w:rPr>
          <w:sz w:val="24"/>
        </w:rPr>
        <w:tab/>
      </w:r>
      <w:r w:rsidR="00584DAB">
        <w:rPr>
          <w:sz w:val="24"/>
        </w:rPr>
        <w:t>McConnell</w:t>
      </w:r>
      <w:r w:rsidRPr="00B01481">
        <w:rPr>
          <w:sz w:val="24"/>
        </w:rPr>
        <w:t>/CESAJ-P</w:t>
      </w:r>
      <w:r w:rsidR="00584DAB">
        <w:rPr>
          <w:sz w:val="24"/>
        </w:rPr>
        <w:t>P</w:t>
      </w:r>
      <w:r w:rsidRPr="00B01481">
        <w:rPr>
          <w:sz w:val="24"/>
        </w:rPr>
        <w:t>D-EC/</w:t>
      </w:r>
      <w:r w:rsidR="00584DAB">
        <w:rPr>
          <w:sz w:val="24"/>
        </w:rPr>
        <w:t>3607</w:t>
      </w:r>
      <w:r w:rsidRPr="00B01481">
        <w:rPr>
          <w:sz w:val="24"/>
        </w:rPr>
        <w:t>/</w:t>
      </w:r>
    </w:p>
    <w:p w:rsidR="00B01481" w:rsidRPr="00B01481" w:rsidRDefault="00B01481" w:rsidP="00B01481">
      <w:pPr>
        <w:rPr>
          <w:sz w:val="24"/>
        </w:rPr>
      </w:pPr>
      <w:r w:rsidRPr="00B01481">
        <w:rPr>
          <w:sz w:val="24"/>
        </w:rPr>
        <w:tab/>
      </w:r>
      <w:r w:rsidRPr="00B01481">
        <w:rPr>
          <w:sz w:val="24"/>
        </w:rPr>
        <w:tab/>
      </w:r>
      <w:r w:rsidRPr="00B01481">
        <w:rPr>
          <w:sz w:val="24"/>
        </w:rPr>
        <w:tab/>
      </w:r>
      <w:r w:rsidRPr="00B01481">
        <w:rPr>
          <w:sz w:val="24"/>
        </w:rPr>
        <w:tab/>
      </w:r>
      <w:r w:rsidRPr="00B01481">
        <w:rPr>
          <w:sz w:val="24"/>
        </w:rPr>
        <w:tab/>
      </w:r>
      <w:r w:rsidRPr="00B01481">
        <w:rPr>
          <w:sz w:val="24"/>
        </w:rPr>
        <w:tab/>
      </w:r>
      <w:r w:rsidRPr="00B01481">
        <w:rPr>
          <w:sz w:val="24"/>
        </w:rPr>
        <w:tab/>
        <w:t>Spinning/CESAJ-P</w:t>
      </w:r>
      <w:r w:rsidR="00584DAB">
        <w:rPr>
          <w:sz w:val="24"/>
        </w:rPr>
        <w:t>P</w:t>
      </w:r>
      <w:r w:rsidRPr="00B01481">
        <w:rPr>
          <w:sz w:val="24"/>
        </w:rPr>
        <w:t>D-E</w:t>
      </w:r>
      <w:r w:rsidR="000B1F31">
        <w:rPr>
          <w:sz w:val="24"/>
        </w:rPr>
        <w:t>C</w:t>
      </w:r>
    </w:p>
    <w:p w:rsidR="00B01481" w:rsidRPr="00B01481" w:rsidRDefault="00B01481" w:rsidP="00B01481">
      <w:pPr>
        <w:outlineLvl w:val="0"/>
        <w:rPr>
          <w:sz w:val="24"/>
        </w:rPr>
      </w:pPr>
      <w:r w:rsidRPr="00B01481">
        <w:rPr>
          <w:sz w:val="24"/>
        </w:rPr>
        <w:tab/>
      </w:r>
      <w:r w:rsidRPr="00B01481">
        <w:rPr>
          <w:sz w:val="24"/>
        </w:rPr>
        <w:tab/>
      </w:r>
      <w:r w:rsidRPr="00B01481">
        <w:rPr>
          <w:sz w:val="24"/>
        </w:rPr>
        <w:tab/>
      </w:r>
      <w:r w:rsidRPr="00B01481">
        <w:rPr>
          <w:sz w:val="24"/>
        </w:rPr>
        <w:tab/>
      </w:r>
      <w:r w:rsidRPr="00B01481">
        <w:rPr>
          <w:sz w:val="24"/>
        </w:rPr>
        <w:tab/>
      </w:r>
      <w:r w:rsidRPr="00B01481">
        <w:rPr>
          <w:sz w:val="24"/>
        </w:rPr>
        <w:tab/>
      </w:r>
      <w:r w:rsidRPr="00B01481">
        <w:rPr>
          <w:sz w:val="24"/>
        </w:rPr>
        <w:tab/>
        <w:t>Summa/CESAJ-P</w:t>
      </w:r>
      <w:r w:rsidR="00584DAB">
        <w:rPr>
          <w:sz w:val="24"/>
        </w:rPr>
        <w:t>P</w:t>
      </w:r>
      <w:r w:rsidRPr="00B01481">
        <w:rPr>
          <w:sz w:val="24"/>
        </w:rPr>
        <w:t>D-E</w:t>
      </w:r>
    </w:p>
    <w:p w:rsidR="00B01481" w:rsidRPr="00B01481" w:rsidRDefault="00B01481" w:rsidP="00B01481">
      <w:pPr>
        <w:rPr>
          <w:sz w:val="24"/>
        </w:rPr>
      </w:pPr>
      <w:r w:rsidRPr="00B01481">
        <w:rPr>
          <w:sz w:val="24"/>
        </w:rPr>
        <w:tab/>
      </w:r>
      <w:r w:rsidRPr="00B01481">
        <w:rPr>
          <w:sz w:val="24"/>
        </w:rPr>
        <w:tab/>
      </w:r>
      <w:r w:rsidRPr="00B01481">
        <w:rPr>
          <w:sz w:val="24"/>
        </w:rPr>
        <w:tab/>
      </w:r>
      <w:r w:rsidRPr="00B01481">
        <w:rPr>
          <w:sz w:val="24"/>
        </w:rPr>
        <w:tab/>
      </w:r>
      <w:r w:rsidRPr="00B01481">
        <w:rPr>
          <w:sz w:val="24"/>
        </w:rPr>
        <w:tab/>
      </w:r>
      <w:r w:rsidRPr="00B01481">
        <w:rPr>
          <w:sz w:val="24"/>
        </w:rPr>
        <w:tab/>
      </w:r>
      <w:r w:rsidRPr="00B01481">
        <w:rPr>
          <w:sz w:val="24"/>
        </w:rPr>
        <w:tab/>
      </w:r>
      <w:r w:rsidR="00B5736A">
        <w:rPr>
          <w:sz w:val="24"/>
        </w:rPr>
        <w:t>Harrah</w:t>
      </w:r>
      <w:r w:rsidRPr="00B01481">
        <w:rPr>
          <w:sz w:val="24"/>
        </w:rPr>
        <w:t>/CESAJ-</w:t>
      </w:r>
      <w:r w:rsidR="00073BE0">
        <w:rPr>
          <w:sz w:val="24"/>
        </w:rPr>
        <w:t>PM</w:t>
      </w:r>
      <w:r w:rsidRPr="00B01481">
        <w:rPr>
          <w:sz w:val="24"/>
        </w:rPr>
        <w:t>-</w:t>
      </w:r>
      <w:r w:rsidR="00073BE0">
        <w:rPr>
          <w:sz w:val="24"/>
        </w:rPr>
        <w:t>WF</w:t>
      </w:r>
    </w:p>
    <w:p w:rsidR="00B01481" w:rsidRPr="00B01481" w:rsidRDefault="00B01481" w:rsidP="00584DAB">
      <w:pPr>
        <w:rPr>
          <w:sz w:val="24"/>
        </w:rPr>
      </w:pPr>
      <w:r w:rsidRPr="00B01481">
        <w:rPr>
          <w:sz w:val="24"/>
        </w:rPr>
        <w:tab/>
      </w:r>
      <w:r w:rsidRPr="00B01481">
        <w:rPr>
          <w:sz w:val="24"/>
        </w:rPr>
        <w:tab/>
      </w:r>
      <w:r w:rsidRPr="00B01481">
        <w:rPr>
          <w:sz w:val="24"/>
        </w:rPr>
        <w:tab/>
      </w:r>
      <w:r w:rsidRPr="00B01481">
        <w:rPr>
          <w:sz w:val="24"/>
        </w:rPr>
        <w:tab/>
      </w:r>
      <w:r w:rsidRPr="00B01481">
        <w:rPr>
          <w:sz w:val="24"/>
        </w:rPr>
        <w:tab/>
      </w:r>
      <w:r w:rsidR="00584DAB">
        <w:rPr>
          <w:sz w:val="24"/>
        </w:rPr>
        <w:tab/>
      </w:r>
      <w:r w:rsidRPr="00B01481">
        <w:rPr>
          <w:sz w:val="24"/>
        </w:rPr>
        <w:tab/>
      </w:r>
      <w:r w:rsidR="001324AE">
        <w:rPr>
          <w:sz w:val="24"/>
        </w:rPr>
        <w:t>Bush</w:t>
      </w:r>
      <w:r w:rsidRPr="00B01481">
        <w:rPr>
          <w:sz w:val="24"/>
        </w:rPr>
        <w:t>/CESAJ-P</w:t>
      </w:r>
      <w:r w:rsidR="0053573D">
        <w:rPr>
          <w:sz w:val="24"/>
        </w:rPr>
        <w:t>P</w:t>
      </w:r>
      <w:r w:rsidRPr="00B01481">
        <w:rPr>
          <w:sz w:val="24"/>
        </w:rPr>
        <w:t>D</w:t>
      </w:r>
    </w:p>
    <w:p w:rsidR="00B01481" w:rsidRPr="00B01481" w:rsidRDefault="00B01481" w:rsidP="00B01481">
      <w:pPr>
        <w:rPr>
          <w:sz w:val="24"/>
          <w:lang w:val="es-PA"/>
        </w:rPr>
      </w:pPr>
      <w:r w:rsidRPr="00B01481">
        <w:rPr>
          <w:sz w:val="24"/>
        </w:rPr>
        <w:tab/>
      </w:r>
      <w:r w:rsidRPr="00B01481">
        <w:rPr>
          <w:sz w:val="24"/>
        </w:rPr>
        <w:tab/>
      </w:r>
      <w:r w:rsidRPr="00B01481">
        <w:rPr>
          <w:sz w:val="24"/>
        </w:rPr>
        <w:tab/>
      </w:r>
      <w:r w:rsidRPr="00B01481">
        <w:rPr>
          <w:sz w:val="24"/>
        </w:rPr>
        <w:tab/>
      </w:r>
      <w:r w:rsidRPr="00B01481">
        <w:rPr>
          <w:sz w:val="24"/>
        </w:rPr>
        <w:tab/>
      </w:r>
      <w:r w:rsidRPr="00B01481">
        <w:rPr>
          <w:sz w:val="24"/>
        </w:rPr>
        <w:tab/>
      </w:r>
      <w:r w:rsidRPr="00B01481">
        <w:rPr>
          <w:sz w:val="24"/>
        </w:rPr>
        <w:tab/>
        <w:t>Hobbie</w:t>
      </w:r>
      <w:r w:rsidRPr="00B01481">
        <w:rPr>
          <w:sz w:val="24"/>
          <w:lang w:val="es-PA"/>
        </w:rPr>
        <w:t>/CESAJ-DP</w:t>
      </w:r>
    </w:p>
    <w:p w:rsidR="00B01481" w:rsidRPr="00B01481" w:rsidRDefault="00B01481" w:rsidP="00B01481">
      <w:pPr>
        <w:outlineLvl w:val="0"/>
        <w:rPr>
          <w:sz w:val="24"/>
          <w:lang w:val="es-ES"/>
        </w:rPr>
      </w:pPr>
      <w:r w:rsidRPr="00B01481">
        <w:rPr>
          <w:sz w:val="24"/>
          <w:lang w:val="es-PA"/>
        </w:rPr>
        <w:tab/>
      </w:r>
      <w:r w:rsidRPr="00B01481">
        <w:rPr>
          <w:sz w:val="24"/>
          <w:lang w:val="es-PA"/>
        </w:rPr>
        <w:tab/>
      </w:r>
      <w:r w:rsidRPr="00B01481">
        <w:rPr>
          <w:sz w:val="24"/>
          <w:lang w:val="es-PA"/>
        </w:rPr>
        <w:tab/>
      </w:r>
      <w:r w:rsidRPr="00B01481">
        <w:rPr>
          <w:sz w:val="24"/>
          <w:lang w:val="es-PA"/>
        </w:rPr>
        <w:tab/>
      </w:r>
      <w:r w:rsidRPr="00B01481">
        <w:rPr>
          <w:sz w:val="24"/>
          <w:lang w:val="es-PA"/>
        </w:rPr>
        <w:tab/>
      </w:r>
      <w:r w:rsidRPr="00B01481">
        <w:rPr>
          <w:sz w:val="24"/>
          <w:lang w:val="es-PA"/>
        </w:rPr>
        <w:tab/>
      </w:r>
      <w:r w:rsidRPr="00B01481">
        <w:rPr>
          <w:sz w:val="24"/>
          <w:lang w:val="es-PA"/>
        </w:rPr>
        <w:tab/>
        <w:t>Pax</w:t>
      </w:r>
      <w:r w:rsidRPr="00B01481">
        <w:rPr>
          <w:sz w:val="24"/>
          <w:lang w:val="es-ES"/>
        </w:rPr>
        <w:t>/CESAJ-OC</w:t>
      </w:r>
    </w:p>
    <w:p w:rsidR="00B01481" w:rsidRPr="00B01481" w:rsidRDefault="00B01481" w:rsidP="00B01481">
      <w:pPr>
        <w:rPr>
          <w:sz w:val="24"/>
          <w:lang w:val="es-ES"/>
        </w:rPr>
      </w:pPr>
      <w:r w:rsidRPr="00B01481">
        <w:rPr>
          <w:sz w:val="24"/>
          <w:lang w:val="es-ES"/>
        </w:rPr>
        <w:tab/>
      </w:r>
      <w:r w:rsidRPr="00B01481">
        <w:rPr>
          <w:sz w:val="24"/>
          <w:lang w:val="es-ES"/>
        </w:rPr>
        <w:tab/>
      </w:r>
      <w:r w:rsidRPr="00B01481">
        <w:rPr>
          <w:sz w:val="24"/>
          <w:lang w:val="es-ES"/>
        </w:rPr>
        <w:tab/>
      </w:r>
      <w:r w:rsidRPr="00B01481">
        <w:rPr>
          <w:sz w:val="24"/>
          <w:lang w:val="es-ES"/>
        </w:rPr>
        <w:tab/>
      </w:r>
      <w:r w:rsidRPr="00B01481">
        <w:rPr>
          <w:sz w:val="24"/>
          <w:lang w:val="es-ES"/>
        </w:rPr>
        <w:tab/>
      </w:r>
      <w:r w:rsidRPr="00B01481">
        <w:rPr>
          <w:sz w:val="24"/>
          <w:lang w:val="es-ES"/>
        </w:rPr>
        <w:tab/>
      </w:r>
      <w:r w:rsidRPr="00B01481">
        <w:rPr>
          <w:sz w:val="24"/>
          <w:lang w:val="es-ES"/>
        </w:rPr>
        <w:tab/>
        <w:t>Brooks-Hall/CESAJ-DE</w:t>
      </w:r>
    </w:p>
    <w:p w:rsidR="00B01481" w:rsidRPr="00B01481" w:rsidRDefault="00B01481" w:rsidP="00B01481">
      <w:pPr>
        <w:rPr>
          <w:sz w:val="24"/>
          <w:lang w:val="fr-FR"/>
        </w:rPr>
      </w:pPr>
      <w:r w:rsidRPr="00B01481">
        <w:rPr>
          <w:sz w:val="24"/>
          <w:lang w:val="es-ES"/>
        </w:rPr>
        <w:tab/>
      </w:r>
      <w:r w:rsidRPr="00B01481">
        <w:rPr>
          <w:sz w:val="24"/>
          <w:lang w:val="es-ES"/>
        </w:rPr>
        <w:tab/>
      </w:r>
      <w:r w:rsidRPr="00B01481">
        <w:rPr>
          <w:sz w:val="24"/>
          <w:lang w:val="es-ES"/>
        </w:rPr>
        <w:tab/>
      </w:r>
      <w:r w:rsidRPr="00B01481">
        <w:rPr>
          <w:sz w:val="24"/>
          <w:lang w:val="es-ES"/>
        </w:rPr>
        <w:tab/>
      </w:r>
      <w:r w:rsidRPr="00B01481">
        <w:rPr>
          <w:sz w:val="24"/>
          <w:lang w:val="es-ES"/>
        </w:rPr>
        <w:tab/>
      </w:r>
      <w:r w:rsidRPr="00B01481">
        <w:rPr>
          <w:sz w:val="24"/>
          <w:lang w:val="es-ES"/>
        </w:rPr>
        <w:tab/>
      </w:r>
      <w:r w:rsidRPr="00B01481">
        <w:rPr>
          <w:sz w:val="24"/>
          <w:lang w:val="es-ES"/>
        </w:rPr>
        <w:tab/>
      </w:r>
      <w:r w:rsidR="00D01A21">
        <w:rPr>
          <w:color w:val="000000"/>
          <w:sz w:val="24"/>
          <w:szCs w:val="24"/>
          <w:lang w:val="es-PA"/>
        </w:rPr>
        <w:t>Dodd</w:t>
      </w:r>
      <w:r w:rsidRPr="00B01481">
        <w:rPr>
          <w:sz w:val="24"/>
          <w:lang w:val="fr-FR"/>
        </w:rPr>
        <w:t>/CESAJ-DE</w:t>
      </w:r>
    </w:p>
    <w:p w:rsidR="00B01481" w:rsidRPr="00B01481" w:rsidRDefault="00B01481" w:rsidP="00B01481">
      <w:pPr>
        <w:rPr>
          <w:sz w:val="24"/>
          <w:lang w:val="fr-FR"/>
        </w:rPr>
      </w:pPr>
    </w:p>
    <w:p w:rsidR="00B01481" w:rsidRPr="00B01481" w:rsidRDefault="00B01481" w:rsidP="00B01481">
      <w:pPr>
        <w:rPr>
          <w:sz w:val="24"/>
          <w:lang w:val="fr-FR"/>
        </w:rPr>
      </w:pPr>
    </w:p>
    <w:p w:rsidR="00B01481" w:rsidRPr="00B01481" w:rsidRDefault="00B01481" w:rsidP="00B01481">
      <w:pPr>
        <w:rPr>
          <w:sz w:val="24"/>
          <w:lang w:val="fr-FR"/>
        </w:rPr>
      </w:pPr>
    </w:p>
    <w:p w:rsidR="00003A55" w:rsidRPr="00B01481" w:rsidRDefault="00003A55" w:rsidP="00B01481">
      <w:pPr>
        <w:outlineLvl w:val="0"/>
        <w:rPr>
          <w:rFonts w:ascii="Courier New" w:hAnsi="Courier New" w:cs="Courier New"/>
          <w:sz w:val="24"/>
          <w:szCs w:val="24"/>
        </w:rPr>
      </w:pPr>
    </w:p>
    <w:sectPr w:rsidR="00003A55" w:rsidRPr="00B01481" w:rsidSect="002C221C">
      <w:type w:val="continuous"/>
      <w:pgSz w:w="12240" w:h="15840" w:code="1"/>
      <w:pgMar w:top="1440" w:right="1440" w:bottom="1440" w:left="1440" w:header="1440" w:footer="720" w:gutter="0"/>
      <w:pgNumType w:fmt="numberInDash"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0E3" w:rsidRDefault="003C30E3">
      <w:r>
        <w:separator/>
      </w:r>
    </w:p>
  </w:endnote>
  <w:endnote w:type="continuationSeparator" w:id="0">
    <w:p w:rsidR="003C30E3" w:rsidRDefault="003C30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G Times">
    <w:altName w:val="Times New Roman"/>
    <w:panose1 w:val="02020603050405020304"/>
    <w:charset w:val="EE"/>
    <w:family w:val="roman"/>
    <w:pitch w:val="variable"/>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EE0" w:rsidRDefault="00EA7CEB">
    <w:pPr>
      <w:pStyle w:val="Footer"/>
      <w:framePr w:wrap="around" w:vAnchor="text" w:hAnchor="margin" w:xAlign="center" w:y="1"/>
      <w:rPr>
        <w:rStyle w:val="PageNumber"/>
      </w:rPr>
    </w:pPr>
    <w:r>
      <w:rPr>
        <w:rStyle w:val="PageNumber"/>
      </w:rPr>
      <w:fldChar w:fldCharType="begin"/>
    </w:r>
    <w:r w:rsidR="001A7EE0">
      <w:rPr>
        <w:rStyle w:val="PageNumber"/>
      </w:rPr>
      <w:instrText xml:space="preserve">PAGE  </w:instrText>
    </w:r>
    <w:r>
      <w:rPr>
        <w:rStyle w:val="PageNumber"/>
      </w:rPr>
      <w:fldChar w:fldCharType="end"/>
    </w:r>
  </w:p>
  <w:p w:rsidR="001A7EE0" w:rsidRDefault="001A7E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0E3" w:rsidRDefault="003C30E3">
      <w:r>
        <w:separator/>
      </w:r>
    </w:p>
  </w:footnote>
  <w:footnote w:type="continuationSeparator" w:id="0">
    <w:p w:rsidR="003C30E3" w:rsidRDefault="003C30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EE0" w:rsidRDefault="00EA7CEB" w:rsidP="00B7641F">
    <w:pPr>
      <w:pStyle w:val="Header"/>
      <w:framePr w:wrap="around" w:vAnchor="text" w:hAnchor="margin" w:xAlign="center" w:y="1"/>
      <w:rPr>
        <w:rStyle w:val="PageNumber"/>
      </w:rPr>
    </w:pPr>
    <w:r>
      <w:rPr>
        <w:rStyle w:val="PageNumber"/>
      </w:rPr>
      <w:fldChar w:fldCharType="begin"/>
    </w:r>
    <w:r w:rsidR="001A7EE0">
      <w:rPr>
        <w:rStyle w:val="PageNumber"/>
      </w:rPr>
      <w:instrText xml:space="preserve">PAGE  </w:instrText>
    </w:r>
    <w:r>
      <w:rPr>
        <w:rStyle w:val="PageNumber"/>
      </w:rPr>
      <w:fldChar w:fldCharType="end"/>
    </w:r>
  </w:p>
  <w:p w:rsidR="001A7EE0" w:rsidRDefault="001A7E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132A9"/>
    <w:multiLevelType w:val="hybridMultilevel"/>
    <w:tmpl w:val="E28A643A"/>
    <w:lvl w:ilvl="0" w:tplc="D1BEE8D6">
      <w:start w:val="1"/>
      <w:numFmt w:val="decimal"/>
      <w:lvlText w:val="%1."/>
      <w:lvlJc w:val="left"/>
      <w:pPr>
        <w:ind w:left="1730" w:hanging="10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27961B0"/>
    <w:multiLevelType w:val="hybridMultilevel"/>
    <w:tmpl w:val="DC9867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rsids>
    <w:rsidRoot w:val="00BF0350"/>
    <w:rsid w:val="00003A55"/>
    <w:rsid w:val="000225E6"/>
    <w:rsid w:val="00065750"/>
    <w:rsid w:val="00073BE0"/>
    <w:rsid w:val="000B1543"/>
    <w:rsid w:val="000B1F31"/>
    <w:rsid w:val="000B4901"/>
    <w:rsid w:val="000F19F0"/>
    <w:rsid w:val="000F3A16"/>
    <w:rsid w:val="001324AE"/>
    <w:rsid w:val="001423DE"/>
    <w:rsid w:val="00180502"/>
    <w:rsid w:val="001905BB"/>
    <w:rsid w:val="001A7EE0"/>
    <w:rsid w:val="001C22E8"/>
    <w:rsid w:val="001D4FE5"/>
    <w:rsid w:val="001D7E9C"/>
    <w:rsid w:val="002430B3"/>
    <w:rsid w:val="0024457E"/>
    <w:rsid w:val="00262239"/>
    <w:rsid w:val="00285CA8"/>
    <w:rsid w:val="002B675C"/>
    <w:rsid w:val="002C221C"/>
    <w:rsid w:val="002C39D4"/>
    <w:rsid w:val="00335BFA"/>
    <w:rsid w:val="00345938"/>
    <w:rsid w:val="00352607"/>
    <w:rsid w:val="00362DAF"/>
    <w:rsid w:val="0036393C"/>
    <w:rsid w:val="003847F6"/>
    <w:rsid w:val="003A6BE8"/>
    <w:rsid w:val="003C30E3"/>
    <w:rsid w:val="003F4060"/>
    <w:rsid w:val="00455F92"/>
    <w:rsid w:val="00471980"/>
    <w:rsid w:val="004C0CD1"/>
    <w:rsid w:val="004D23E5"/>
    <w:rsid w:val="0053573D"/>
    <w:rsid w:val="00556510"/>
    <w:rsid w:val="005819D1"/>
    <w:rsid w:val="00584DAB"/>
    <w:rsid w:val="005F22C5"/>
    <w:rsid w:val="006230F8"/>
    <w:rsid w:val="0062523F"/>
    <w:rsid w:val="00636987"/>
    <w:rsid w:val="00647ADC"/>
    <w:rsid w:val="00647C8B"/>
    <w:rsid w:val="00671E18"/>
    <w:rsid w:val="00677CDF"/>
    <w:rsid w:val="006A18AA"/>
    <w:rsid w:val="006A6D4A"/>
    <w:rsid w:val="006D5E59"/>
    <w:rsid w:val="007145F0"/>
    <w:rsid w:val="00731532"/>
    <w:rsid w:val="00762832"/>
    <w:rsid w:val="007A196E"/>
    <w:rsid w:val="007B07FB"/>
    <w:rsid w:val="007F302D"/>
    <w:rsid w:val="00814DD5"/>
    <w:rsid w:val="0082458C"/>
    <w:rsid w:val="00831CCF"/>
    <w:rsid w:val="008B583C"/>
    <w:rsid w:val="00920833"/>
    <w:rsid w:val="00951F12"/>
    <w:rsid w:val="00991477"/>
    <w:rsid w:val="009E17E7"/>
    <w:rsid w:val="009F6ADC"/>
    <w:rsid w:val="00A03491"/>
    <w:rsid w:val="00A153B3"/>
    <w:rsid w:val="00A30F19"/>
    <w:rsid w:val="00A36125"/>
    <w:rsid w:val="00A70E17"/>
    <w:rsid w:val="00AC63FE"/>
    <w:rsid w:val="00AD19E9"/>
    <w:rsid w:val="00AE4948"/>
    <w:rsid w:val="00B01481"/>
    <w:rsid w:val="00B03435"/>
    <w:rsid w:val="00B21ACA"/>
    <w:rsid w:val="00B43EC5"/>
    <w:rsid w:val="00B454DB"/>
    <w:rsid w:val="00B5736A"/>
    <w:rsid w:val="00B71AF6"/>
    <w:rsid w:val="00B7641F"/>
    <w:rsid w:val="00BC0A41"/>
    <w:rsid w:val="00BC714E"/>
    <w:rsid w:val="00BF0350"/>
    <w:rsid w:val="00C07F8C"/>
    <w:rsid w:val="00C5277B"/>
    <w:rsid w:val="00C8469B"/>
    <w:rsid w:val="00C858BA"/>
    <w:rsid w:val="00D01A21"/>
    <w:rsid w:val="00D03216"/>
    <w:rsid w:val="00D43FD8"/>
    <w:rsid w:val="00D6106F"/>
    <w:rsid w:val="00DB023A"/>
    <w:rsid w:val="00DC31A0"/>
    <w:rsid w:val="00DC6445"/>
    <w:rsid w:val="00DD4AC2"/>
    <w:rsid w:val="00DD5321"/>
    <w:rsid w:val="00E2384C"/>
    <w:rsid w:val="00E418B0"/>
    <w:rsid w:val="00E52108"/>
    <w:rsid w:val="00E97505"/>
    <w:rsid w:val="00EA7CEB"/>
    <w:rsid w:val="00EB71E5"/>
    <w:rsid w:val="00EC0CC7"/>
    <w:rsid w:val="00F129C1"/>
    <w:rsid w:val="00F14438"/>
    <w:rsid w:val="00F2406B"/>
    <w:rsid w:val="00F547E9"/>
    <w:rsid w:val="00FA2A86"/>
    <w:rsid w:val="00FA3B05"/>
    <w:rsid w:val="00FB4FCB"/>
    <w:rsid w:val="00FC020B"/>
    <w:rsid w:val="00FC2F22"/>
    <w:rsid w:val="00FD71B3"/>
    <w:rsid w:val="00FE20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A86"/>
    <w:rPr>
      <w:sz w:val="20"/>
      <w:szCs w:val="20"/>
    </w:rPr>
  </w:style>
  <w:style w:type="paragraph" w:styleId="Heading1">
    <w:name w:val="heading 1"/>
    <w:basedOn w:val="Normal"/>
    <w:next w:val="Normal"/>
    <w:link w:val="Heading1Char"/>
    <w:uiPriority w:val="99"/>
    <w:qFormat/>
    <w:locked/>
    <w:rsid w:val="002C221C"/>
    <w:pPr>
      <w:keepNext/>
      <w:tabs>
        <w:tab w:val="center" w:pos="4680"/>
      </w:tabs>
      <w:suppressAutoHyphens/>
      <w:spacing w:line="240" w:lineRule="exact"/>
      <w:jc w:val="center"/>
      <w:outlineLvl w:val="0"/>
    </w:pPr>
    <w:rPr>
      <w:rFonts w:ascii="CG Times" w:hAnsi="CG 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7C9"/>
    <w:rPr>
      <w:rFonts w:asciiTheme="majorHAnsi" w:eastAsiaTheme="majorEastAsia" w:hAnsiTheme="majorHAnsi" w:cstheme="majorBidi"/>
      <w:b/>
      <w:bCs/>
      <w:kern w:val="32"/>
      <w:sz w:val="32"/>
      <w:szCs w:val="32"/>
    </w:rPr>
  </w:style>
  <w:style w:type="paragraph" w:styleId="Footer">
    <w:name w:val="footer"/>
    <w:basedOn w:val="Normal"/>
    <w:link w:val="FooterChar"/>
    <w:uiPriority w:val="99"/>
    <w:rsid w:val="00FA2A86"/>
    <w:pPr>
      <w:tabs>
        <w:tab w:val="center" w:pos="4320"/>
        <w:tab w:val="right" w:pos="8640"/>
      </w:tabs>
    </w:pPr>
  </w:style>
  <w:style w:type="character" w:customStyle="1" w:styleId="FooterChar">
    <w:name w:val="Footer Char"/>
    <w:basedOn w:val="DefaultParagraphFont"/>
    <w:link w:val="Footer"/>
    <w:uiPriority w:val="99"/>
    <w:semiHidden/>
    <w:rsid w:val="009477C9"/>
    <w:rPr>
      <w:sz w:val="20"/>
      <w:szCs w:val="20"/>
    </w:rPr>
  </w:style>
  <w:style w:type="character" w:styleId="PageNumber">
    <w:name w:val="page number"/>
    <w:basedOn w:val="DefaultParagraphFont"/>
    <w:uiPriority w:val="99"/>
    <w:rsid w:val="00FA2A86"/>
    <w:rPr>
      <w:rFonts w:cs="Times New Roman"/>
    </w:rPr>
  </w:style>
  <w:style w:type="paragraph" w:styleId="Header">
    <w:name w:val="header"/>
    <w:basedOn w:val="Normal"/>
    <w:link w:val="HeaderChar"/>
    <w:uiPriority w:val="99"/>
    <w:rsid w:val="00FA2A86"/>
    <w:pPr>
      <w:tabs>
        <w:tab w:val="center" w:pos="4320"/>
        <w:tab w:val="right" w:pos="8640"/>
      </w:tabs>
    </w:pPr>
  </w:style>
  <w:style w:type="character" w:customStyle="1" w:styleId="HeaderChar">
    <w:name w:val="Header Char"/>
    <w:basedOn w:val="DefaultParagraphFont"/>
    <w:link w:val="Header"/>
    <w:uiPriority w:val="99"/>
    <w:semiHidden/>
    <w:rsid w:val="009477C9"/>
    <w:rPr>
      <w:sz w:val="20"/>
      <w:szCs w:val="20"/>
    </w:rPr>
  </w:style>
  <w:style w:type="character" w:styleId="Strong">
    <w:name w:val="Strong"/>
    <w:basedOn w:val="DefaultParagraphFont"/>
    <w:uiPriority w:val="99"/>
    <w:qFormat/>
    <w:rsid w:val="00FA2A86"/>
    <w:rPr>
      <w:rFonts w:cs="Times New Roman"/>
      <w:b/>
      <w:bCs/>
    </w:rPr>
  </w:style>
  <w:style w:type="character" w:styleId="Hyperlink">
    <w:name w:val="Hyperlink"/>
    <w:basedOn w:val="DefaultParagraphFont"/>
    <w:uiPriority w:val="99"/>
    <w:unhideWhenUsed/>
    <w:rsid w:val="00352607"/>
    <w:rPr>
      <w:color w:val="0000FF" w:themeColor="hyperlink"/>
      <w:u w:val="single"/>
    </w:rPr>
  </w:style>
  <w:style w:type="paragraph" w:styleId="BalloonText">
    <w:name w:val="Balloon Text"/>
    <w:basedOn w:val="Normal"/>
    <w:link w:val="BalloonTextChar"/>
    <w:uiPriority w:val="99"/>
    <w:semiHidden/>
    <w:unhideWhenUsed/>
    <w:rsid w:val="00D01A21"/>
    <w:rPr>
      <w:rFonts w:ascii="Tahoma" w:hAnsi="Tahoma" w:cs="Tahoma"/>
      <w:sz w:val="16"/>
      <w:szCs w:val="16"/>
    </w:rPr>
  </w:style>
  <w:style w:type="character" w:customStyle="1" w:styleId="BalloonTextChar">
    <w:name w:val="Balloon Text Char"/>
    <w:basedOn w:val="DefaultParagraphFont"/>
    <w:link w:val="BalloonText"/>
    <w:uiPriority w:val="99"/>
    <w:semiHidden/>
    <w:rsid w:val="00D01A21"/>
    <w:rPr>
      <w:rFonts w:ascii="Tahoma" w:hAnsi="Tahoma" w:cs="Tahoma"/>
      <w:sz w:val="16"/>
      <w:szCs w:val="16"/>
    </w:rPr>
  </w:style>
  <w:style w:type="paragraph" w:styleId="ListParagraph">
    <w:name w:val="List Paragraph"/>
    <w:basedOn w:val="Normal"/>
    <w:uiPriority w:val="34"/>
    <w:qFormat/>
    <w:rsid w:val="00B454DB"/>
    <w:pPr>
      <w:ind w:left="720"/>
      <w:contextualSpacing/>
    </w:pPr>
  </w:style>
</w:styles>
</file>

<file path=word/webSettings.xml><?xml version="1.0" encoding="utf-8"?>
<w:webSettings xmlns:r="http://schemas.openxmlformats.org/officeDocument/2006/relationships" xmlns:w="http://schemas.openxmlformats.org/wordprocessingml/2006/main">
  <w:divs>
    <w:div w:id="188019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aj.usace.army.mil/About/DivisionsOffices/Planning/EnvironmentalBranch/EnvironmentalDocuments.aspx"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648</Words>
  <Characters>4331</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4970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U.S.A.C.E</dc:creator>
  <cp:lastModifiedBy>k3pdekrd</cp:lastModifiedBy>
  <cp:revision>2</cp:revision>
  <cp:lastPrinted>2013-01-10T18:14:00Z</cp:lastPrinted>
  <dcterms:created xsi:type="dcterms:W3CDTF">2014-09-05T17:44:00Z</dcterms:created>
  <dcterms:modified xsi:type="dcterms:W3CDTF">2014-09-05T17:44:00Z</dcterms:modified>
</cp:coreProperties>
</file>